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3B65DC39" w:rsidR="002E6323" w:rsidRPr="009C220D" w:rsidRDefault="00C24F2B" w:rsidP="001C0335">
      <w:pPr>
        <w:tabs>
          <w:tab w:val="left" w:pos="8147"/>
        </w:tabs>
        <w:spacing w:after="0"/>
        <w:rPr>
          <w:rFonts w:ascii="Arial" w:eastAsiaTheme="minorEastAsia" w:hAnsi="Arial"/>
          <w:b/>
          <w:sz w:val="22"/>
          <w:szCs w:val="22"/>
          <w:lang w:eastAsia="zh-CN"/>
        </w:rPr>
      </w:pPr>
      <w:bookmarkStart w:id="0" w:name="_Hlk210059109"/>
      <w:bookmarkEnd w:id="0"/>
      <w:r w:rsidRPr="009C220D">
        <w:rPr>
          <w:rFonts w:ascii="Arial" w:eastAsia="Times New Roman" w:hAnsi="Arial"/>
          <w:b/>
          <w:sz w:val="22"/>
          <w:szCs w:val="22"/>
          <w:lang w:eastAsia="zh-CN"/>
        </w:rPr>
        <w:t>3GPP TSG RAN WG2 Meeting #1</w:t>
      </w:r>
      <w:r w:rsidR="00590EFD" w:rsidRPr="009C220D">
        <w:rPr>
          <w:rFonts w:ascii="Arial" w:eastAsia="Times New Roman" w:hAnsi="Arial"/>
          <w:b/>
          <w:sz w:val="22"/>
          <w:szCs w:val="22"/>
          <w:lang w:eastAsia="zh-CN"/>
        </w:rPr>
        <w:t>3</w:t>
      </w:r>
      <w:r w:rsidR="00E47076">
        <w:rPr>
          <w:rFonts w:ascii="Arial" w:eastAsia="Times New Roman" w:hAnsi="Arial"/>
          <w:b/>
          <w:sz w:val="22"/>
          <w:szCs w:val="22"/>
          <w:lang w:eastAsia="zh-CN"/>
        </w:rPr>
        <w:t>3</w:t>
      </w:r>
      <w:r w:rsidR="006D7341" w:rsidRPr="009C220D">
        <w:rPr>
          <w:rFonts w:ascii="Arial" w:eastAsia="Times New Roman" w:hAnsi="Arial"/>
          <w:b/>
          <w:sz w:val="22"/>
          <w:szCs w:val="22"/>
          <w:lang w:eastAsia="zh-CN"/>
        </w:rPr>
        <w:tab/>
      </w:r>
      <w:r w:rsidR="00575EDF" w:rsidRPr="00575EDF">
        <w:rPr>
          <w:rFonts w:ascii="Arial" w:eastAsia="Times New Roman" w:hAnsi="Arial"/>
          <w:b/>
          <w:sz w:val="22"/>
          <w:szCs w:val="22"/>
          <w:lang w:eastAsia="zh-CN"/>
        </w:rPr>
        <w:t>R2-2600121</w:t>
      </w:r>
    </w:p>
    <w:p w14:paraId="580DF6D5" w14:textId="03122A3E" w:rsidR="002E6323" w:rsidRPr="005F296A" w:rsidRDefault="00E47076">
      <w:pPr>
        <w:pStyle w:val="3GPPHeader"/>
        <w:rPr>
          <w:sz w:val="22"/>
          <w:szCs w:val="22"/>
        </w:rPr>
      </w:pPr>
      <w:r w:rsidRPr="005F296A">
        <w:rPr>
          <w:sz w:val="22"/>
          <w:szCs w:val="22"/>
        </w:rPr>
        <w:t>Goteborg</w:t>
      </w:r>
      <w:r w:rsidR="008B10DB" w:rsidRPr="005F296A">
        <w:rPr>
          <w:sz w:val="22"/>
          <w:szCs w:val="22"/>
        </w:rPr>
        <w:t xml:space="preserve">, </w:t>
      </w:r>
      <w:r w:rsidRPr="005F296A">
        <w:rPr>
          <w:sz w:val="22"/>
          <w:szCs w:val="22"/>
        </w:rPr>
        <w:t>Sweden</w:t>
      </w:r>
      <w:r w:rsidR="008B10DB" w:rsidRPr="005F296A">
        <w:rPr>
          <w:sz w:val="22"/>
          <w:szCs w:val="22"/>
        </w:rPr>
        <w:t xml:space="preserve">, </w:t>
      </w:r>
      <w:r w:rsidRPr="005F296A">
        <w:rPr>
          <w:sz w:val="22"/>
          <w:szCs w:val="22"/>
        </w:rPr>
        <w:t>9-13 February 2026</w:t>
      </w:r>
    </w:p>
    <w:p w14:paraId="2AC32791" w14:textId="4AF20AB9" w:rsidR="002E6323" w:rsidRPr="005F296A" w:rsidRDefault="00C24F2B">
      <w:pPr>
        <w:pStyle w:val="3GPPHeader"/>
        <w:rPr>
          <w:rFonts w:eastAsiaTheme="minorEastAsia"/>
          <w:szCs w:val="24"/>
        </w:rPr>
      </w:pPr>
      <w:r w:rsidRPr="005F296A">
        <w:rPr>
          <w:sz w:val="22"/>
          <w:szCs w:val="22"/>
          <w:lang w:val="sv-SE"/>
        </w:rPr>
        <w:t>Agenda Item:</w:t>
      </w:r>
      <w:r w:rsidRPr="005F296A">
        <w:rPr>
          <w:sz w:val="22"/>
          <w:szCs w:val="22"/>
          <w:lang w:val="sv-SE"/>
        </w:rPr>
        <w:tab/>
      </w:r>
      <w:r w:rsidR="007F670D" w:rsidRPr="005F296A">
        <w:rPr>
          <w:sz w:val="22"/>
          <w:szCs w:val="22"/>
          <w:lang w:val="sv-SE"/>
        </w:rPr>
        <w:t>10.3.</w:t>
      </w:r>
      <w:r w:rsidR="00575EDF">
        <w:rPr>
          <w:sz w:val="22"/>
          <w:szCs w:val="22"/>
          <w:lang w:val="sv-SE"/>
        </w:rPr>
        <w:t>2</w:t>
      </w:r>
      <w:r w:rsidR="00E47076" w:rsidRPr="005F296A">
        <w:rPr>
          <w:sz w:val="22"/>
          <w:szCs w:val="22"/>
          <w:lang w:val="sv-SE"/>
        </w:rPr>
        <w:t>.</w:t>
      </w:r>
      <w:r w:rsidR="00575EDF">
        <w:rPr>
          <w:sz w:val="22"/>
          <w:szCs w:val="22"/>
          <w:lang w:val="sv-SE"/>
        </w:rPr>
        <w:t>2</w:t>
      </w:r>
    </w:p>
    <w:p w14:paraId="1BD1A584" w14:textId="45F47F2B" w:rsidR="002E6323" w:rsidRPr="005F296A" w:rsidRDefault="00C24F2B" w:rsidP="00874E0F">
      <w:pPr>
        <w:pStyle w:val="3GPPHeader"/>
        <w:ind w:left="1698" w:hangingChars="769" w:hanging="1698"/>
        <w:rPr>
          <w:sz w:val="22"/>
          <w:szCs w:val="22"/>
        </w:rPr>
      </w:pPr>
      <w:r w:rsidRPr="005F296A">
        <w:rPr>
          <w:sz w:val="22"/>
          <w:szCs w:val="22"/>
        </w:rPr>
        <w:t>Source:</w:t>
      </w:r>
      <w:r w:rsidRPr="005F296A">
        <w:rPr>
          <w:sz w:val="22"/>
          <w:szCs w:val="22"/>
        </w:rPr>
        <w:tab/>
        <w:t>Xiaomi</w:t>
      </w:r>
      <w:r w:rsidR="00E47076" w:rsidRPr="005F296A">
        <w:rPr>
          <w:sz w:val="22"/>
          <w:szCs w:val="22"/>
        </w:rPr>
        <w:t xml:space="preserve">, </w:t>
      </w:r>
      <w:r w:rsidR="002E1F26" w:rsidRPr="005F296A">
        <w:rPr>
          <w:sz w:val="22"/>
          <w:szCs w:val="22"/>
        </w:rPr>
        <w:t xml:space="preserve">Samsung, Apple, </w:t>
      </w:r>
      <w:r w:rsidR="0014168B" w:rsidRPr="005F296A">
        <w:rPr>
          <w:sz w:val="22"/>
          <w:szCs w:val="22"/>
        </w:rPr>
        <w:t xml:space="preserve">InterDigital, </w:t>
      </w:r>
      <w:r w:rsidR="008A4782" w:rsidRPr="005F296A">
        <w:rPr>
          <w:sz w:val="22"/>
          <w:szCs w:val="22"/>
        </w:rPr>
        <w:t>Qualcomm Incorporated</w:t>
      </w:r>
      <w:r w:rsidR="008A4782">
        <w:rPr>
          <w:sz w:val="22"/>
          <w:szCs w:val="22"/>
        </w:rPr>
        <w:t>,</w:t>
      </w:r>
      <w:r w:rsidR="008A4782" w:rsidRPr="005F296A">
        <w:rPr>
          <w:sz w:val="22"/>
          <w:szCs w:val="22"/>
        </w:rPr>
        <w:t xml:space="preserve"> </w:t>
      </w:r>
      <w:r w:rsidR="00874E0F" w:rsidRPr="005F296A">
        <w:rPr>
          <w:sz w:val="22"/>
          <w:szCs w:val="22"/>
        </w:rPr>
        <w:t>Kyocera, Sharp</w:t>
      </w:r>
      <w:r w:rsidR="00E47076" w:rsidRPr="005F296A">
        <w:rPr>
          <w:sz w:val="22"/>
          <w:szCs w:val="22"/>
        </w:rPr>
        <w:t xml:space="preserve"> </w:t>
      </w:r>
    </w:p>
    <w:p w14:paraId="54C78980" w14:textId="5EA3C384" w:rsidR="002E6323" w:rsidRPr="005F296A" w:rsidRDefault="00C24F2B" w:rsidP="00E47076">
      <w:pPr>
        <w:pStyle w:val="3GPPHeader"/>
        <w:ind w:left="1698" w:hangingChars="769" w:hanging="1698"/>
        <w:rPr>
          <w:rFonts w:eastAsiaTheme="minorEastAsia"/>
          <w:sz w:val="22"/>
          <w:szCs w:val="22"/>
          <w:lang w:val="en-GB"/>
        </w:rPr>
      </w:pPr>
      <w:r w:rsidRPr="005F296A">
        <w:rPr>
          <w:sz w:val="22"/>
          <w:szCs w:val="22"/>
        </w:rPr>
        <w:t>Title:</w:t>
      </w:r>
      <w:r w:rsidRPr="005F296A">
        <w:rPr>
          <w:sz w:val="22"/>
          <w:szCs w:val="22"/>
        </w:rPr>
        <w:tab/>
      </w:r>
      <w:r w:rsidR="00A008EA" w:rsidRPr="005F296A">
        <w:rPr>
          <w:sz w:val="22"/>
          <w:szCs w:val="22"/>
        </w:rPr>
        <w:t>(R</w:t>
      </w:r>
      <w:r w:rsidR="00EE7D1F" w:rsidRPr="005F296A">
        <w:rPr>
          <w:sz w:val="22"/>
          <w:szCs w:val="22"/>
        </w:rPr>
        <w:t>e</w:t>
      </w:r>
      <w:r w:rsidR="00A008EA" w:rsidRPr="005F296A">
        <w:rPr>
          <w:sz w:val="22"/>
          <w:szCs w:val="22"/>
        </w:rPr>
        <w:t>)</w:t>
      </w:r>
      <w:r w:rsidR="00EE7D1F" w:rsidRPr="005F296A">
        <w:rPr>
          <w:sz w:val="22"/>
          <w:szCs w:val="22"/>
        </w:rPr>
        <w:t xml:space="preserve">configuration failure </w:t>
      </w:r>
      <w:r w:rsidR="00A008EA" w:rsidRPr="005F296A">
        <w:rPr>
          <w:sz w:val="22"/>
          <w:szCs w:val="22"/>
        </w:rPr>
        <w:t xml:space="preserve">handling </w:t>
      </w:r>
      <w:r w:rsidR="00E47076" w:rsidRPr="005F296A">
        <w:rPr>
          <w:sz w:val="22"/>
          <w:szCs w:val="22"/>
        </w:rPr>
        <w:t xml:space="preserve">in 6GR – Root causes and </w:t>
      </w:r>
      <w:r w:rsidR="00A008EA" w:rsidRPr="005F296A">
        <w:rPr>
          <w:sz w:val="22"/>
          <w:szCs w:val="22"/>
        </w:rPr>
        <w:t>partial (re)configuration</w:t>
      </w:r>
    </w:p>
    <w:p w14:paraId="05F2D775" w14:textId="77777777" w:rsidR="002E6323" w:rsidRPr="005F296A" w:rsidRDefault="00C24F2B">
      <w:pPr>
        <w:pStyle w:val="3GPPHeader"/>
        <w:pBdr>
          <w:bottom w:val="single" w:sz="6" w:space="1" w:color="auto"/>
        </w:pBdr>
        <w:rPr>
          <w:sz w:val="22"/>
          <w:szCs w:val="22"/>
        </w:rPr>
      </w:pPr>
      <w:r w:rsidRPr="005F296A">
        <w:rPr>
          <w:sz w:val="22"/>
          <w:szCs w:val="22"/>
        </w:rPr>
        <w:t>Document for:</w:t>
      </w:r>
      <w:r w:rsidRPr="005F296A">
        <w:rPr>
          <w:sz w:val="22"/>
          <w:szCs w:val="22"/>
        </w:rPr>
        <w:tab/>
        <w:t>Discussion and Decision</w:t>
      </w:r>
    </w:p>
    <w:p w14:paraId="504062D1" w14:textId="662A8EF5" w:rsidR="002E6323" w:rsidRPr="005F296A" w:rsidRDefault="00C24F2B">
      <w:pPr>
        <w:pStyle w:val="Heading1"/>
        <w:tabs>
          <w:tab w:val="clear" w:pos="4680"/>
          <w:tab w:val="clear" w:pos="9360"/>
        </w:tabs>
      </w:pPr>
      <w:r w:rsidRPr="005F296A">
        <w:t>Introduction</w:t>
      </w:r>
    </w:p>
    <w:p w14:paraId="23CF99C0" w14:textId="6370E9F8" w:rsidR="00EE7D1F" w:rsidRPr="005F296A" w:rsidRDefault="00E47076" w:rsidP="00C03ECF">
      <w:pPr>
        <w:snapToGrid w:val="0"/>
        <w:spacing w:line="23" w:lineRule="atLeast"/>
        <w:rPr>
          <w:rFonts w:ascii="Arial" w:eastAsia="MS Mincho" w:hAnsi="Arial"/>
          <w:b/>
          <w:szCs w:val="24"/>
          <w:lang w:val="en-GB" w:eastAsia="en-GB"/>
        </w:rPr>
      </w:pPr>
      <w:r w:rsidRPr="005F296A">
        <w:rPr>
          <w:rFonts w:hint="eastAsia"/>
          <w:lang w:val="en-GB" w:eastAsia="zh-CN"/>
        </w:rPr>
        <w:t>I</w:t>
      </w:r>
      <w:r w:rsidRPr="005F296A">
        <w:rPr>
          <w:lang w:val="en-GB" w:eastAsia="zh-CN"/>
        </w:rPr>
        <w:t xml:space="preserve">n the past two meetings, how to handle (re)configuration failure in 6GR was discussed </w:t>
      </w:r>
      <w:r w:rsidR="00EE7D1F" w:rsidRPr="005F296A">
        <w:rPr>
          <w:lang w:val="en-GB" w:eastAsia="zh-CN"/>
        </w:rPr>
        <w:t>with the related agreements reached as follows</w:t>
      </w:r>
      <w:r w:rsidR="007C225A" w:rsidRPr="005F296A">
        <w:rPr>
          <w:lang w:val="en-GB" w:eastAsia="zh-CN"/>
        </w:rPr>
        <w:t>:</w:t>
      </w:r>
      <w:r w:rsidR="00EE7D1F" w:rsidRPr="005F296A">
        <w:rPr>
          <w:lang w:val="en-GB" w:eastAsia="zh-CN"/>
        </w:rPr>
        <w:t xml:space="preserve"> [1][2]</w:t>
      </w:r>
    </w:p>
    <w:p w14:paraId="5352C054" w14:textId="77777777" w:rsidR="000E43BC" w:rsidRPr="005F296A" w:rsidRDefault="000E43BC" w:rsidP="000E43BC">
      <w:pPr>
        <w:pStyle w:val="Agreement"/>
        <w:pBdr>
          <w:top w:val="single" w:sz="4" w:space="1" w:color="auto"/>
          <w:left w:val="single" w:sz="4" w:space="4" w:color="auto"/>
          <w:bottom w:val="single" w:sz="4" w:space="1" w:color="auto"/>
          <w:right w:val="single" w:sz="4" w:space="4" w:color="auto"/>
        </w:pBdr>
        <w:ind w:left="426"/>
        <w:rPr>
          <w:rFonts w:ascii="Arial" w:hAnsi="Arial" w:cs="Arial"/>
          <w:b/>
          <w:bCs/>
          <w:lang w:val="en-GB" w:eastAsia="en-GB"/>
        </w:rPr>
      </w:pPr>
      <w:r w:rsidRPr="005F296A">
        <w:rPr>
          <w:rFonts w:ascii="Arial" w:hAnsi="Arial" w:cs="Arial"/>
          <w:b/>
          <w:bCs/>
          <w:lang w:val="en-GB" w:eastAsia="en-GB"/>
        </w:rPr>
        <w:t xml:space="preserve">For next meeting, can study the reasons why these failures happens and understand the root cause of the problem.   </w:t>
      </w:r>
    </w:p>
    <w:p w14:paraId="50325C57" w14:textId="77777777" w:rsidR="00C03ECF" w:rsidRPr="005F296A" w:rsidRDefault="00C03ECF" w:rsidP="00C03ECF">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363"/>
        <w:rPr>
          <w:rFonts w:ascii="Arial" w:eastAsia="MS Mincho" w:hAnsi="Arial"/>
          <w:b/>
          <w:bCs/>
          <w:szCs w:val="24"/>
          <w:lang w:val="en-GB" w:eastAsia="en-GB"/>
        </w:rPr>
      </w:pPr>
      <w:r w:rsidRPr="005F296A">
        <w:rPr>
          <w:rFonts w:ascii="Arial" w:eastAsia="MS Mincho" w:hAnsi="Arial"/>
          <w:b/>
          <w:bCs/>
          <w:szCs w:val="24"/>
          <w:lang w:val="en-GB" w:eastAsia="en-GB"/>
        </w:rPr>
        <w:t>Agreements</w:t>
      </w:r>
    </w:p>
    <w:p w14:paraId="370D4DCC" w14:textId="77777777" w:rsidR="00C03ECF" w:rsidRPr="005F296A" w:rsidRDefault="00C03ECF" w:rsidP="00BC135A">
      <w:pPr>
        <w:numPr>
          <w:ilvl w:val="0"/>
          <w:numId w:val="9"/>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before="60" w:after="0"/>
        <w:ind w:left="426" w:hanging="363"/>
        <w:rPr>
          <w:rFonts w:ascii="Arial" w:eastAsia="MS Mincho" w:hAnsi="Arial"/>
          <w:bCs/>
          <w:szCs w:val="24"/>
          <w:lang w:val="en-GB" w:eastAsia="en-GB"/>
        </w:rPr>
      </w:pPr>
      <w:r w:rsidRPr="005F296A">
        <w:rPr>
          <w:rFonts w:ascii="Arial" w:eastAsia="MS Mincho" w:hAnsi="Arial"/>
          <w:bCs/>
          <w:szCs w:val="24"/>
          <w:lang w:val="en-GB" w:eastAsia="en-GB"/>
        </w:rPr>
        <w:t>Issue identified: UE can only apply a part of RRC reconfiguration.  NOTE this is not related to IODT issue.</w:t>
      </w:r>
    </w:p>
    <w:p w14:paraId="146E5CEF" w14:textId="77777777" w:rsidR="00C03ECF" w:rsidRPr="005F296A" w:rsidRDefault="00C03ECF" w:rsidP="00BC135A">
      <w:pPr>
        <w:numPr>
          <w:ilvl w:val="0"/>
          <w:numId w:val="9"/>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before="60" w:after="0"/>
        <w:ind w:left="426" w:hanging="363"/>
        <w:rPr>
          <w:rFonts w:ascii="Arial" w:eastAsia="MS Mincho" w:hAnsi="Arial"/>
          <w:bCs/>
          <w:szCs w:val="24"/>
          <w:lang w:val="en-GB" w:eastAsia="en-GB"/>
        </w:rPr>
      </w:pPr>
      <w:r w:rsidRPr="005F296A">
        <w:rPr>
          <w:rFonts w:ascii="Arial" w:eastAsia="MS Mincho" w:hAnsi="Arial"/>
          <w:bCs/>
          <w:szCs w:val="24"/>
          <w:lang w:val="en-GB" w:eastAsia="en-GB"/>
        </w:rPr>
        <w:t>Study how to solve the issue</w:t>
      </w:r>
    </w:p>
    <w:p w14:paraId="0578E2EA" w14:textId="574D1D58" w:rsidR="00310CD7" w:rsidRPr="005F296A" w:rsidRDefault="00310CD7" w:rsidP="000E43BC">
      <w:pPr>
        <w:spacing w:before="180"/>
        <w:rPr>
          <w:lang w:val="en-GB" w:eastAsia="zh-CN"/>
        </w:rPr>
      </w:pPr>
      <w:r w:rsidRPr="005F296A">
        <w:rPr>
          <w:lang w:val="en-GB" w:eastAsia="zh-CN"/>
        </w:rPr>
        <w:t xml:space="preserve">The support of partial (re)configuration </w:t>
      </w:r>
      <w:r w:rsidR="00220C41" w:rsidRPr="005F296A">
        <w:rPr>
          <w:lang w:val="en-GB" w:eastAsia="zh-CN"/>
        </w:rPr>
        <w:t xml:space="preserve">success </w:t>
      </w:r>
      <w:r w:rsidRPr="005F296A">
        <w:rPr>
          <w:lang w:val="en-GB" w:eastAsia="zh-CN"/>
        </w:rPr>
        <w:t xml:space="preserve">was proposed </w:t>
      </w:r>
      <w:r w:rsidR="00A52863" w:rsidRPr="005F296A">
        <w:rPr>
          <w:lang w:val="en-GB" w:eastAsia="zh-CN"/>
        </w:rPr>
        <w:t xml:space="preserve">as potential resolution </w:t>
      </w:r>
      <w:r w:rsidRPr="005F296A">
        <w:rPr>
          <w:lang w:val="en-GB" w:eastAsia="zh-CN"/>
        </w:rPr>
        <w:t>by a couple of companies</w:t>
      </w:r>
      <w:r w:rsidR="00A52863" w:rsidRPr="005F296A">
        <w:rPr>
          <w:lang w:val="en-GB" w:eastAsia="zh-CN"/>
        </w:rPr>
        <w:t>,</w:t>
      </w:r>
      <w:r w:rsidRPr="005F296A">
        <w:rPr>
          <w:lang w:val="en-GB" w:eastAsia="zh-CN"/>
        </w:rPr>
        <w:t xml:space="preserve"> </w:t>
      </w:r>
      <w:r w:rsidR="00A52863" w:rsidRPr="005F296A">
        <w:rPr>
          <w:lang w:val="en-GB" w:eastAsia="zh-CN"/>
        </w:rPr>
        <w:t xml:space="preserve">in order </w:t>
      </w:r>
      <w:r w:rsidRPr="005F296A">
        <w:rPr>
          <w:lang w:val="en-GB" w:eastAsia="zh-CN"/>
        </w:rPr>
        <w:t>to avoid RRC connection re-establishment procedure</w:t>
      </w:r>
      <w:r w:rsidR="00A52863" w:rsidRPr="005F296A">
        <w:rPr>
          <w:lang w:val="en-GB" w:eastAsia="zh-CN"/>
        </w:rPr>
        <w:t xml:space="preserve"> </w:t>
      </w:r>
      <w:r w:rsidRPr="005F296A">
        <w:rPr>
          <w:lang w:val="en-GB" w:eastAsia="zh-CN"/>
        </w:rPr>
        <w:t>whenever possible</w:t>
      </w:r>
      <w:r w:rsidR="00A52863" w:rsidRPr="005F296A">
        <w:rPr>
          <w:lang w:val="en-GB" w:eastAsia="zh-CN"/>
        </w:rPr>
        <w:t xml:space="preserve"> [3] - [</w:t>
      </w:r>
      <w:r w:rsidR="007B3EEF" w:rsidRPr="005F296A">
        <w:rPr>
          <w:lang w:val="en-GB" w:eastAsia="zh-CN"/>
        </w:rPr>
        <w:t>8</w:t>
      </w:r>
      <w:r w:rsidR="00A52863" w:rsidRPr="005F296A">
        <w:rPr>
          <w:lang w:val="en-GB" w:eastAsia="zh-CN"/>
        </w:rPr>
        <w:t>]</w:t>
      </w:r>
      <w:r w:rsidR="00D47837" w:rsidRPr="005F296A">
        <w:rPr>
          <w:lang w:val="en-GB" w:eastAsia="zh-CN"/>
        </w:rPr>
        <w:t>.</w:t>
      </w:r>
    </w:p>
    <w:p w14:paraId="273D55B0" w14:textId="7DF7E9A5" w:rsidR="008B10DB" w:rsidRPr="005F296A" w:rsidRDefault="00EE7D1F" w:rsidP="009D6C74">
      <w:pPr>
        <w:rPr>
          <w:lang w:val="en-GB" w:eastAsia="zh-CN"/>
        </w:rPr>
      </w:pPr>
      <w:r w:rsidRPr="005F296A">
        <w:rPr>
          <w:lang w:val="en-GB" w:eastAsia="zh-CN"/>
        </w:rPr>
        <w:t>Based on the progress till now, the root causes that result in (re)configurations failure</w:t>
      </w:r>
      <w:r w:rsidR="000E43BC" w:rsidRPr="005F296A">
        <w:rPr>
          <w:lang w:val="en-GB" w:eastAsia="zh-CN"/>
        </w:rPr>
        <w:t xml:space="preserve"> (</w:t>
      </w:r>
      <w:r w:rsidR="00C111E7" w:rsidRPr="005F296A">
        <w:rPr>
          <w:lang w:val="en-GB" w:eastAsia="zh-CN"/>
        </w:rPr>
        <w:t xml:space="preserve">which corresponds to </w:t>
      </w:r>
      <w:r w:rsidR="00662A5B" w:rsidRPr="005F296A">
        <w:rPr>
          <w:lang w:val="en-GB" w:eastAsia="zh-CN"/>
        </w:rPr>
        <w:t xml:space="preserve">the </w:t>
      </w:r>
      <w:r w:rsidR="000E43BC" w:rsidRPr="005F296A">
        <w:rPr>
          <w:lang w:val="en-GB" w:eastAsia="zh-CN"/>
        </w:rPr>
        <w:t>issue identified "</w:t>
      </w:r>
      <w:r w:rsidR="000E43BC" w:rsidRPr="005F296A">
        <w:rPr>
          <w:i/>
          <w:iCs/>
          <w:lang w:val="en-GB" w:eastAsia="zh-CN"/>
        </w:rPr>
        <w:t>UE can only apply a part of RRC reconfiguration</w:t>
      </w:r>
      <w:r w:rsidR="000E43BC" w:rsidRPr="005F296A">
        <w:rPr>
          <w:lang w:val="en-GB" w:eastAsia="zh-CN"/>
        </w:rPr>
        <w:t>"</w:t>
      </w:r>
      <w:r w:rsidR="00662A5B" w:rsidRPr="005F296A">
        <w:rPr>
          <w:lang w:val="en-GB" w:eastAsia="zh-CN"/>
        </w:rPr>
        <w:t xml:space="preserve"> in RAN2#132</w:t>
      </w:r>
      <w:r w:rsidR="000E43BC" w:rsidRPr="005F296A">
        <w:rPr>
          <w:lang w:val="en-GB" w:eastAsia="zh-CN"/>
        </w:rPr>
        <w:t>)</w:t>
      </w:r>
      <w:r w:rsidRPr="005F296A">
        <w:rPr>
          <w:lang w:val="en-GB" w:eastAsia="zh-CN"/>
        </w:rPr>
        <w:t xml:space="preserve"> still needs to be clarified</w:t>
      </w:r>
      <w:r w:rsidR="00662A5B" w:rsidRPr="005F296A">
        <w:rPr>
          <w:lang w:val="en-GB" w:eastAsia="zh-CN"/>
        </w:rPr>
        <w:t>,</w:t>
      </w:r>
      <w:r w:rsidRPr="005F296A">
        <w:rPr>
          <w:lang w:val="en-GB" w:eastAsia="zh-CN"/>
        </w:rPr>
        <w:t xml:space="preserve"> before entering the solution-wise discussion. Hence, this paper first </w:t>
      </w:r>
      <w:r w:rsidR="00D47837" w:rsidRPr="005F296A">
        <w:rPr>
          <w:rFonts w:hint="eastAsia"/>
          <w:lang w:val="en-GB" w:eastAsia="zh-CN"/>
        </w:rPr>
        <w:t>identifies</w:t>
      </w:r>
      <w:r w:rsidRPr="005F296A">
        <w:rPr>
          <w:lang w:val="en-GB" w:eastAsia="zh-CN"/>
        </w:rPr>
        <w:t xml:space="preserve"> the root causes that leads to (re)configuration failure based on the lessons lear</w:t>
      </w:r>
      <w:r w:rsidR="00BB30C5" w:rsidRPr="005F296A">
        <w:rPr>
          <w:lang w:val="en-GB" w:eastAsia="zh-CN"/>
        </w:rPr>
        <w:t>n</w:t>
      </w:r>
      <w:r w:rsidRPr="005F296A">
        <w:rPr>
          <w:lang w:val="en-GB" w:eastAsia="zh-CN"/>
        </w:rPr>
        <w:t>t from 5G NR</w:t>
      </w:r>
      <w:r w:rsidR="0020158C" w:rsidRPr="005F296A">
        <w:rPr>
          <w:lang w:val="en-GB" w:eastAsia="zh-CN"/>
        </w:rPr>
        <w:t xml:space="preserve">, and </w:t>
      </w:r>
      <w:r w:rsidR="007F057A" w:rsidRPr="005F296A">
        <w:rPr>
          <w:lang w:val="en-GB" w:eastAsia="zh-CN"/>
        </w:rPr>
        <w:t>propose</w:t>
      </w:r>
      <w:r w:rsidR="00C111E7" w:rsidRPr="005F296A">
        <w:rPr>
          <w:lang w:val="en-GB" w:eastAsia="zh-CN"/>
        </w:rPr>
        <w:t>s to study</w:t>
      </w:r>
      <w:r w:rsidR="007F057A" w:rsidRPr="005F296A">
        <w:rPr>
          <w:lang w:val="en-GB" w:eastAsia="zh-CN"/>
        </w:rPr>
        <w:t xml:space="preserve"> </w:t>
      </w:r>
      <w:r w:rsidR="005F625A" w:rsidRPr="005F296A">
        <w:rPr>
          <w:lang w:val="en-GB" w:eastAsia="zh-CN"/>
        </w:rPr>
        <w:t>p</w:t>
      </w:r>
      <w:r w:rsidR="007F057A" w:rsidRPr="005F296A">
        <w:rPr>
          <w:lang w:val="en-GB" w:eastAsia="zh-CN"/>
        </w:rPr>
        <w:t xml:space="preserve">artial (re)configuration </w:t>
      </w:r>
      <w:r w:rsidR="00220C41" w:rsidRPr="005F296A">
        <w:rPr>
          <w:lang w:val="en-GB" w:eastAsia="zh-CN"/>
        </w:rPr>
        <w:t xml:space="preserve">success </w:t>
      </w:r>
      <w:r w:rsidR="005F625A" w:rsidRPr="005F296A">
        <w:rPr>
          <w:lang w:val="en-GB" w:eastAsia="zh-CN"/>
        </w:rPr>
        <w:t>as the</w:t>
      </w:r>
      <w:r w:rsidR="00662A5B" w:rsidRPr="005F296A">
        <w:rPr>
          <w:lang w:val="en-GB" w:eastAsia="zh-CN"/>
        </w:rPr>
        <w:t xml:space="preserve"> candidate</w:t>
      </w:r>
      <w:r w:rsidR="005F625A" w:rsidRPr="005F296A">
        <w:rPr>
          <w:lang w:val="en-GB" w:eastAsia="zh-CN"/>
        </w:rPr>
        <w:t xml:space="preserve"> resolution </w:t>
      </w:r>
      <w:r w:rsidR="00662A5B" w:rsidRPr="005F296A">
        <w:rPr>
          <w:lang w:val="en-GB" w:eastAsia="zh-CN"/>
        </w:rPr>
        <w:t xml:space="preserve">in 6GR </w:t>
      </w:r>
      <w:r w:rsidR="005F625A" w:rsidRPr="005F296A">
        <w:rPr>
          <w:lang w:val="en-GB" w:eastAsia="zh-CN"/>
        </w:rPr>
        <w:t>to</w:t>
      </w:r>
      <w:r w:rsidR="00160BF5" w:rsidRPr="005F296A">
        <w:rPr>
          <w:lang w:val="en-GB" w:eastAsia="zh-CN"/>
        </w:rPr>
        <w:t xml:space="preserve"> address these root causes identified.</w:t>
      </w:r>
    </w:p>
    <w:p w14:paraId="7D28521B" w14:textId="29004CB7" w:rsidR="002E6323" w:rsidRPr="005F296A" w:rsidRDefault="00C6143B">
      <w:pPr>
        <w:pStyle w:val="Heading1"/>
        <w:tabs>
          <w:tab w:val="clear" w:pos="4680"/>
          <w:tab w:val="clear" w:pos="9360"/>
        </w:tabs>
      </w:pPr>
      <w:r w:rsidRPr="005F296A">
        <w:t xml:space="preserve">Root causes for </w:t>
      </w:r>
      <w:r w:rsidRPr="005F296A">
        <w:rPr>
          <w:rFonts w:eastAsiaTheme="minorEastAsia"/>
          <w:lang w:eastAsia="zh-CN"/>
        </w:rPr>
        <w:t>(re)configuration failure</w:t>
      </w:r>
    </w:p>
    <w:p w14:paraId="65B9B8A5" w14:textId="665F1090" w:rsidR="00261A42" w:rsidRPr="005F296A" w:rsidRDefault="003B38B7" w:rsidP="00841C1E">
      <w:pPr>
        <w:snapToGrid w:val="0"/>
        <w:spacing w:line="23" w:lineRule="atLeast"/>
        <w:rPr>
          <w:lang w:val="en-GB" w:eastAsia="zh-CN"/>
        </w:rPr>
      </w:pPr>
      <w:r w:rsidRPr="005F296A">
        <w:rPr>
          <w:lang w:val="en-GB" w:eastAsia="zh-CN"/>
        </w:rPr>
        <w:t xml:space="preserve">In 5G NR, the UE performs "Reconfiguration failure" procedure specified in </w:t>
      </w:r>
      <w:bookmarkStart w:id="1" w:name="_Hlk216084182"/>
      <w:r w:rsidRPr="005F296A">
        <w:rPr>
          <w:lang w:val="en-GB" w:eastAsia="zh-CN"/>
        </w:rPr>
        <w:t>Subclause 5.3.5.8, TS 38.331</w:t>
      </w:r>
      <w:bookmarkEnd w:id="1"/>
      <w:r w:rsidRPr="005F296A">
        <w:rPr>
          <w:lang w:val="en-GB" w:eastAsia="zh-CN"/>
        </w:rPr>
        <w:t xml:space="preserve"> [</w:t>
      </w:r>
      <w:r w:rsidR="007B3EEF" w:rsidRPr="005F296A">
        <w:rPr>
          <w:lang w:val="en-GB" w:eastAsia="zh-CN"/>
        </w:rPr>
        <w:t>9</w:t>
      </w:r>
      <w:r w:rsidRPr="005F296A">
        <w:rPr>
          <w:lang w:val="en-GB" w:eastAsia="zh-CN"/>
        </w:rPr>
        <w:t>], if it is unable to comply with</w:t>
      </w:r>
      <w:r w:rsidR="0021712B" w:rsidRPr="005F296A">
        <w:rPr>
          <w:lang w:val="en-GB" w:eastAsia="zh-CN"/>
        </w:rPr>
        <w:t xml:space="preserve"> (part of) </w:t>
      </w:r>
      <w:r w:rsidR="00841C1E" w:rsidRPr="005F296A">
        <w:rPr>
          <w:lang w:val="en-GB" w:eastAsia="zh-CN"/>
        </w:rPr>
        <w:t xml:space="preserve">the </w:t>
      </w:r>
      <w:r w:rsidR="0021712B" w:rsidRPr="005F296A">
        <w:rPr>
          <w:lang w:val="en-GB" w:eastAsia="zh-CN"/>
        </w:rPr>
        <w:t xml:space="preserve">configurations in the </w:t>
      </w:r>
      <w:r w:rsidRPr="005F296A">
        <w:rPr>
          <w:i/>
          <w:iCs/>
          <w:lang w:val="en-GB" w:eastAsia="zh-CN"/>
        </w:rPr>
        <w:t>RRCReconfiguration</w:t>
      </w:r>
      <w:r w:rsidR="0021712B" w:rsidRPr="005F296A">
        <w:rPr>
          <w:lang w:val="en-GB" w:eastAsia="zh-CN"/>
        </w:rPr>
        <w:t xml:space="preserve"> message</w:t>
      </w:r>
      <w:r w:rsidRPr="005F296A">
        <w:rPr>
          <w:lang w:val="en-GB" w:eastAsia="zh-CN"/>
        </w:rPr>
        <w:t xml:space="preserve">, typically triggering RRC </w:t>
      </w:r>
      <w:r w:rsidR="0021712B" w:rsidRPr="005F296A">
        <w:rPr>
          <w:lang w:val="en-GB" w:eastAsia="zh-CN"/>
        </w:rPr>
        <w:t xml:space="preserve">connection </w:t>
      </w:r>
      <w:r w:rsidRPr="005F296A">
        <w:rPr>
          <w:lang w:val="en-GB" w:eastAsia="zh-CN"/>
        </w:rPr>
        <w:t xml:space="preserve">reestablishment procedure. </w:t>
      </w:r>
      <w:r w:rsidR="00662A5B" w:rsidRPr="005F296A">
        <w:rPr>
          <w:lang w:val="en-GB" w:eastAsia="zh-CN"/>
        </w:rPr>
        <w:t>A</w:t>
      </w:r>
      <w:r w:rsidR="00841C1E" w:rsidRPr="005F296A">
        <w:rPr>
          <w:lang w:val="en-GB" w:eastAsia="zh-CN"/>
        </w:rPr>
        <w:t xml:space="preserve">t the very beginning, </w:t>
      </w:r>
      <w:r w:rsidR="00000E3B" w:rsidRPr="005F296A">
        <w:rPr>
          <w:lang w:val="en-GB" w:eastAsia="zh-CN"/>
        </w:rPr>
        <w:t>th</w:t>
      </w:r>
      <w:r w:rsidR="00841C1E" w:rsidRPr="005F296A">
        <w:rPr>
          <w:lang w:val="en-GB" w:eastAsia="zh-CN"/>
        </w:rPr>
        <w:t xml:space="preserve">is </w:t>
      </w:r>
      <w:r w:rsidR="00B8514F" w:rsidRPr="005F296A">
        <w:rPr>
          <w:lang w:val="en-GB" w:eastAsia="zh-CN"/>
        </w:rPr>
        <w:t>procedure</w:t>
      </w:r>
      <w:r w:rsidR="00000E3B" w:rsidRPr="005F296A">
        <w:rPr>
          <w:lang w:val="en-GB" w:eastAsia="zh-CN"/>
        </w:rPr>
        <w:t xml:space="preserve"> </w:t>
      </w:r>
      <w:r w:rsidR="00841C1E" w:rsidRPr="005F296A">
        <w:rPr>
          <w:lang w:val="en-GB" w:eastAsia="zh-CN"/>
        </w:rPr>
        <w:t xml:space="preserve">might have been </w:t>
      </w:r>
      <w:r w:rsidR="00000E3B" w:rsidRPr="005F296A">
        <w:rPr>
          <w:lang w:val="en-GB" w:eastAsia="zh-CN"/>
        </w:rPr>
        <w:t xml:space="preserve">designed to </w:t>
      </w:r>
      <w:r w:rsidR="00662A5B" w:rsidRPr="005F296A">
        <w:rPr>
          <w:lang w:val="en-GB" w:eastAsia="zh-CN"/>
        </w:rPr>
        <w:t xml:space="preserve">mainly </w:t>
      </w:r>
      <w:r w:rsidR="00502281" w:rsidRPr="005F296A">
        <w:rPr>
          <w:lang w:val="en-GB" w:eastAsia="zh-CN"/>
        </w:rPr>
        <w:t xml:space="preserve">cope with the </w:t>
      </w:r>
      <w:r w:rsidR="002809FF" w:rsidRPr="005F296A">
        <w:rPr>
          <w:lang w:val="en-GB" w:eastAsia="zh-CN"/>
        </w:rPr>
        <w:t>erroneous/bad configurations provided by the NW</w:t>
      </w:r>
      <w:r w:rsidR="00662A5B" w:rsidRPr="005F296A">
        <w:rPr>
          <w:lang w:val="en-GB" w:eastAsia="zh-CN"/>
        </w:rPr>
        <w:t>. However, with the new features introduced in the later release</w:t>
      </w:r>
      <w:r w:rsidR="00EE0B6C" w:rsidRPr="005F296A">
        <w:rPr>
          <w:rFonts w:hint="eastAsia"/>
          <w:lang w:val="en-GB" w:eastAsia="zh-CN"/>
        </w:rPr>
        <w:t>s</w:t>
      </w:r>
      <w:r w:rsidR="00662A5B" w:rsidRPr="005F296A">
        <w:rPr>
          <w:lang w:val="en-GB" w:eastAsia="zh-CN"/>
        </w:rPr>
        <w:t xml:space="preserve"> of 5G NR, </w:t>
      </w:r>
      <w:r w:rsidR="002809FF" w:rsidRPr="005F296A">
        <w:rPr>
          <w:lang w:val="en-GB" w:eastAsia="zh-CN"/>
        </w:rPr>
        <w:t xml:space="preserve">there have been more </w:t>
      </w:r>
      <w:r w:rsidR="00841C1E" w:rsidRPr="005F296A">
        <w:rPr>
          <w:lang w:val="en-GB" w:eastAsia="zh-CN"/>
        </w:rPr>
        <w:t xml:space="preserve">other </w:t>
      </w:r>
      <w:r w:rsidR="00261A42" w:rsidRPr="005F296A">
        <w:rPr>
          <w:lang w:val="en-GB" w:eastAsia="zh-CN"/>
        </w:rPr>
        <w:t>cases than the configuration errors</w:t>
      </w:r>
      <w:r w:rsidR="00841C1E" w:rsidRPr="005F296A">
        <w:rPr>
          <w:lang w:val="en-GB" w:eastAsia="zh-CN"/>
        </w:rPr>
        <w:t xml:space="preserve"> where </w:t>
      </w:r>
      <w:r w:rsidR="00261A42" w:rsidRPr="005F296A">
        <w:rPr>
          <w:lang w:val="en-GB" w:eastAsia="zh-CN"/>
        </w:rPr>
        <w:t xml:space="preserve">not all </w:t>
      </w:r>
      <w:r w:rsidR="002809FF" w:rsidRPr="005F296A">
        <w:rPr>
          <w:lang w:val="en-GB" w:eastAsia="zh-CN"/>
        </w:rPr>
        <w:t xml:space="preserve">the configuration parameters provided by </w:t>
      </w:r>
      <w:r w:rsidR="00261A42" w:rsidRPr="005F296A">
        <w:rPr>
          <w:lang w:val="en-GB" w:eastAsia="zh-CN"/>
        </w:rPr>
        <w:t xml:space="preserve">the NW are applicable </w:t>
      </w:r>
      <w:r w:rsidR="008A31EE" w:rsidRPr="005F296A">
        <w:rPr>
          <w:lang w:val="en-GB" w:eastAsia="zh-CN"/>
        </w:rPr>
        <w:t xml:space="preserve">to </w:t>
      </w:r>
      <w:r w:rsidR="00261A42" w:rsidRPr="005F296A">
        <w:rPr>
          <w:lang w:val="en-GB" w:eastAsia="zh-CN"/>
        </w:rPr>
        <w:t>the UE due to some other reasons</w:t>
      </w:r>
      <w:r w:rsidR="00662A5B" w:rsidRPr="005F296A">
        <w:rPr>
          <w:lang w:val="en-GB" w:eastAsia="zh-CN"/>
        </w:rPr>
        <w:t xml:space="preserve"> at the UE side</w:t>
      </w:r>
      <w:r w:rsidR="00261A42" w:rsidRPr="005F296A">
        <w:rPr>
          <w:lang w:val="en-GB" w:eastAsia="zh-CN"/>
        </w:rPr>
        <w:t xml:space="preserve">. </w:t>
      </w:r>
    </w:p>
    <w:p w14:paraId="5B27E5B1" w14:textId="795FB8D3" w:rsidR="0021712B" w:rsidRPr="005F296A" w:rsidRDefault="00EE0B6C" w:rsidP="00841C1E">
      <w:pPr>
        <w:snapToGrid w:val="0"/>
        <w:spacing w:line="23" w:lineRule="atLeast"/>
        <w:rPr>
          <w:lang w:val="en-GB" w:eastAsia="zh-CN"/>
        </w:rPr>
      </w:pPr>
      <w:r w:rsidRPr="005F296A">
        <w:rPr>
          <w:lang w:val="en-GB" w:eastAsia="zh-CN"/>
        </w:rPr>
        <w:t xml:space="preserve">Based on </w:t>
      </w:r>
      <w:r w:rsidR="00E15FCD" w:rsidRPr="005F296A">
        <w:rPr>
          <w:lang w:val="en-GB" w:eastAsia="zh-CN"/>
        </w:rPr>
        <w:t xml:space="preserve">the lessons </w:t>
      </w:r>
      <w:r w:rsidRPr="005F296A">
        <w:rPr>
          <w:lang w:val="en-GB" w:eastAsia="zh-CN"/>
        </w:rPr>
        <w:t xml:space="preserve">learnt </w:t>
      </w:r>
      <w:r w:rsidR="00E15FCD" w:rsidRPr="005F296A">
        <w:rPr>
          <w:lang w:val="en-GB" w:eastAsia="zh-CN"/>
        </w:rPr>
        <w:t xml:space="preserve">from 5G NR, the </w:t>
      </w:r>
      <w:r w:rsidR="00C92D48" w:rsidRPr="005F296A">
        <w:rPr>
          <w:lang w:val="en-GB" w:eastAsia="zh-CN"/>
        </w:rPr>
        <w:t>root causes</w:t>
      </w:r>
      <w:r w:rsidR="00E15FCD" w:rsidRPr="005F296A">
        <w:rPr>
          <w:lang w:val="en-GB" w:eastAsia="zh-CN"/>
        </w:rPr>
        <w:t xml:space="preserve"> </w:t>
      </w:r>
      <w:r w:rsidR="00662A5B" w:rsidRPr="005F296A">
        <w:rPr>
          <w:lang w:val="en-GB" w:eastAsia="zh-CN"/>
        </w:rPr>
        <w:t>why</w:t>
      </w:r>
      <w:r w:rsidR="00C92D48" w:rsidRPr="005F296A">
        <w:rPr>
          <w:lang w:val="en-GB" w:eastAsia="zh-CN"/>
        </w:rPr>
        <w:t xml:space="preserve"> </w:t>
      </w:r>
      <w:r w:rsidR="00662A5B" w:rsidRPr="005F296A">
        <w:rPr>
          <w:lang w:val="en-GB" w:eastAsia="zh-CN"/>
        </w:rPr>
        <w:t>(</w:t>
      </w:r>
      <w:r w:rsidR="00000E3B" w:rsidRPr="005F296A">
        <w:rPr>
          <w:lang w:val="en-GB" w:eastAsia="zh-CN"/>
        </w:rPr>
        <w:t>re</w:t>
      </w:r>
      <w:r w:rsidR="00662A5B" w:rsidRPr="005F296A">
        <w:rPr>
          <w:lang w:val="en-GB" w:eastAsia="zh-CN"/>
        </w:rPr>
        <w:t>)</w:t>
      </w:r>
      <w:r w:rsidR="00000E3B" w:rsidRPr="005F296A">
        <w:rPr>
          <w:lang w:val="en-GB" w:eastAsia="zh-CN"/>
        </w:rPr>
        <w:t xml:space="preserve">configuration failure </w:t>
      </w:r>
      <w:r w:rsidR="00C92D48" w:rsidRPr="005F296A">
        <w:rPr>
          <w:lang w:val="en-GB" w:eastAsia="zh-CN"/>
        </w:rPr>
        <w:t>can happen are</w:t>
      </w:r>
      <w:r w:rsidR="00000E3B" w:rsidRPr="005F296A">
        <w:rPr>
          <w:lang w:val="en-GB" w:eastAsia="zh-CN"/>
        </w:rPr>
        <w:t xml:space="preserve"> summarized as follows</w:t>
      </w:r>
      <w:r w:rsidR="00C13716" w:rsidRPr="005F296A">
        <w:rPr>
          <w:lang w:val="en-GB" w:eastAsia="zh-CN"/>
        </w:rPr>
        <w:t>:</w:t>
      </w:r>
    </w:p>
    <w:p w14:paraId="0510CD5E" w14:textId="4F32B342" w:rsidR="00C13716" w:rsidRPr="005F296A" w:rsidRDefault="00C43991" w:rsidP="00BC135A">
      <w:pPr>
        <w:pStyle w:val="ListParagraph"/>
        <w:numPr>
          <w:ilvl w:val="0"/>
          <w:numId w:val="8"/>
        </w:numPr>
        <w:snapToGrid w:val="0"/>
        <w:spacing w:after="180" w:line="23" w:lineRule="atLeast"/>
        <w:contextualSpacing w:val="0"/>
        <w:rPr>
          <w:rFonts w:ascii="Times New Roman" w:eastAsia="宋体" w:hAnsi="Times New Roman"/>
          <w:b/>
          <w:bCs/>
          <w:sz w:val="20"/>
          <w:szCs w:val="20"/>
          <w:lang w:val="en-GB" w:eastAsia="zh-CN"/>
        </w:rPr>
      </w:pPr>
      <w:r w:rsidRPr="005F296A">
        <w:rPr>
          <w:rFonts w:ascii="Times New Roman" w:eastAsia="宋体" w:hAnsi="Times New Roman"/>
          <w:b/>
          <w:bCs/>
          <w:sz w:val="20"/>
          <w:szCs w:val="20"/>
          <w:u w:val="single"/>
          <w:lang w:val="en-GB" w:eastAsia="zh-CN"/>
        </w:rPr>
        <w:t>Root Cause 1</w:t>
      </w:r>
      <w:r w:rsidRPr="005F296A">
        <w:rPr>
          <w:rFonts w:ascii="Times New Roman" w:eastAsia="宋体" w:hAnsi="Times New Roman"/>
          <w:b/>
          <w:bCs/>
          <w:sz w:val="20"/>
          <w:szCs w:val="20"/>
          <w:lang w:val="en-GB" w:eastAsia="zh-CN"/>
        </w:rPr>
        <w:t xml:space="preserve"> (NW side causes)</w:t>
      </w:r>
      <w:r w:rsidR="00C13716" w:rsidRPr="005F296A">
        <w:rPr>
          <w:rFonts w:ascii="Times New Roman" w:eastAsia="宋体" w:hAnsi="Times New Roman"/>
          <w:b/>
          <w:bCs/>
          <w:sz w:val="20"/>
          <w:szCs w:val="20"/>
          <w:lang w:val="en-GB" w:eastAsia="zh-CN"/>
        </w:rPr>
        <w:t xml:space="preserve">: NW signals </w:t>
      </w:r>
      <w:r w:rsidR="00777566" w:rsidRPr="005F296A">
        <w:rPr>
          <w:rFonts w:ascii="Times New Roman" w:eastAsia="宋体" w:hAnsi="Times New Roman"/>
          <w:b/>
          <w:bCs/>
          <w:sz w:val="20"/>
          <w:szCs w:val="20"/>
          <w:lang w:val="en-GB" w:eastAsia="zh-CN"/>
        </w:rPr>
        <w:t xml:space="preserve">in RRC Reconfiguration msg </w:t>
      </w:r>
      <w:r w:rsidR="001016EE" w:rsidRPr="005F296A">
        <w:rPr>
          <w:rFonts w:ascii="Times New Roman" w:eastAsia="宋体" w:hAnsi="Times New Roman"/>
          <w:b/>
          <w:bCs/>
          <w:sz w:val="20"/>
          <w:szCs w:val="20"/>
          <w:lang w:val="en-GB" w:eastAsia="zh-CN"/>
        </w:rPr>
        <w:t>invalid</w:t>
      </w:r>
      <w:r w:rsidR="00C13716" w:rsidRPr="005F296A">
        <w:rPr>
          <w:rFonts w:ascii="Times New Roman" w:eastAsia="宋体" w:hAnsi="Times New Roman"/>
          <w:b/>
          <w:bCs/>
          <w:sz w:val="20"/>
          <w:szCs w:val="20"/>
          <w:lang w:val="en-GB" w:eastAsia="zh-CN"/>
        </w:rPr>
        <w:t xml:space="preserve"> configuration parameter(s) </w:t>
      </w:r>
      <w:r w:rsidR="00662A5B" w:rsidRPr="005F296A">
        <w:rPr>
          <w:rFonts w:ascii="Times New Roman" w:eastAsia="宋体" w:hAnsi="Times New Roman"/>
          <w:b/>
          <w:bCs/>
          <w:sz w:val="20"/>
          <w:szCs w:val="20"/>
          <w:lang w:val="en-GB" w:eastAsia="zh-CN"/>
        </w:rPr>
        <w:t xml:space="preserve">that </w:t>
      </w:r>
      <w:r w:rsidR="009E009F" w:rsidRPr="005F296A">
        <w:rPr>
          <w:rFonts w:ascii="Times New Roman" w:eastAsia="宋体" w:hAnsi="Times New Roman" w:hint="eastAsia"/>
          <w:b/>
          <w:bCs/>
          <w:sz w:val="20"/>
          <w:szCs w:val="20"/>
          <w:lang w:val="en-GB" w:eastAsia="zh-CN"/>
        </w:rPr>
        <w:t>can</w:t>
      </w:r>
      <w:r w:rsidR="009E009F" w:rsidRPr="005F296A">
        <w:rPr>
          <w:rFonts w:ascii="Times New Roman" w:eastAsia="宋体" w:hAnsi="Times New Roman"/>
          <w:b/>
          <w:bCs/>
          <w:sz w:val="20"/>
          <w:szCs w:val="20"/>
          <w:lang w:val="en-GB" w:eastAsia="zh-CN"/>
        </w:rPr>
        <w:t>not be correctly applied</w:t>
      </w:r>
      <w:r w:rsidR="00777566" w:rsidRPr="005F296A">
        <w:rPr>
          <w:rFonts w:ascii="Times New Roman" w:eastAsia="宋体" w:hAnsi="Times New Roman"/>
          <w:b/>
          <w:bCs/>
          <w:sz w:val="20"/>
          <w:szCs w:val="20"/>
          <w:lang w:val="en-GB" w:eastAsia="zh-CN"/>
        </w:rPr>
        <w:t xml:space="preserve"> by the UE</w:t>
      </w:r>
    </w:p>
    <w:p w14:paraId="006DB230" w14:textId="597D39CE" w:rsidR="00841C1E" w:rsidRPr="005F296A" w:rsidRDefault="000138D8" w:rsidP="00841C1E">
      <w:pPr>
        <w:snapToGrid w:val="0"/>
        <w:spacing w:line="23" w:lineRule="atLeast"/>
        <w:ind w:left="420"/>
        <w:rPr>
          <w:rFonts w:eastAsia="Times New Roman"/>
          <w:lang w:val="en-GB"/>
        </w:rPr>
      </w:pPr>
      <w:r w:rsidRPr="005F296A">
        <w:rPr>
          <w:lang w:val="en-GB" w:eastAsia="zh-CN"/>
        </w:rPr>
        <w:t>S</w:t>
      </w:r>
      <w:r w:rsidR="00841C1E" w:rsidRPr="005F296A">
        <w:rPr>
          <w:lang w:val="en-GB" w:eastAsia="zh-CN"/>
        </w:rPr>
        <w:t xml:space="preserve">ome companies </w:t>
      </w:r>
      <w:r w:rsidRPr="005F296A">
        <w:rPr>
          <w:lang w:val="en-GB" w:eastAsia="zh-CN"/>
        </w:rPr>
        <w:t xml:space="preserve">in previous meetings </w:t>
      </w:r>
      <w:r w:rsidR="00841C1E" w:rsidRPr="005F296A">
        <w:rPr>
          <w:lang w:val="en-GB" w:eastAsia="zh-CN"/>
        </w:rPr>
        <w:t xml:space="preserve">argued that this </w:t>
      </w:r>
      <w:r w:rsidRPr="005F296A">
        <w:rPr>
          <w:lang w:val="en-GB" w:eastAsia="zh-CN"/>
        </w:rPr>
        <w:t xml:space="preserve">is the </w:t>
      </w:r>
      <w:r w:rsidR="00841C1E" w:rsidRPr="005F296A">
        <w:rPr>
          <w:lang w:val="en-GB" w:eastAsia="zh-CN"/>
        </w:rPr>
        <w:t>case that should be completely avoided by good NW implementation</w:t>
      </w:r>
      <w:r w:rsidRPr="005F296A">
        <w:rPr>
          <w:lang w:val="en-GB" w:eastAsia="zh-CN"/>
        </w:rPr>
        <w:t xml:space="preserve">. However, </w:t>
      </w:r>
      <w:r w:rsidRPr="005F296A">
        <w:rPr>
          <w:rFonts w:eastAsia="Times New Roman"/>
          <w:lang w:val="en-GB"/>
        </w:rPr>
        <w:t xml:space="preserve">even with best intentions from the NW side, </w:t>
      </w:r>
      <w:r w:rsidR="002253BC" w:rsidRPr="005F296A">
        <w:rPr>
          <w:rFonts w:eastAsia="Times New Roman"/>
          <w:lang w:val="en-GB"/>
        </w:rPr>
        <w:t>i</w:t>
      </w:r>
      <w:r w:rsidR="001D7F46" w:rsidRPr="005F296A">
        <w:rPr>
          <w:rFonts w:eastAsia="Times New Roman"/>
          <w:lang w:val="en-GB"/>
        </w:rPr>
        <w:t xml:space="preserve">t seems not completely </w:t>
      </w:r>
      <w:r w:rsidR="002253BC" w:rsidRPr="005F296A">
        <w:rPr>
          <w:rFonts w:eastAsia="Times New Roman"/>
          <w:lang w:val="en-GB"/>
        </w:rPr>
        <w:t>ensur</w:t>
      </w:r>
      <w:r w:rsidR="00662A5B" w:rsidRPr="005F296A">
        <w:rPr>
          <w:rFonts w:eastAsia="Times New Roman"/>
          <w:lang w:val="en-GB"/>
        </w:rPr>
        <w:t>e</w:t>
      </w:r>
      <w:r w:rsidR="00EE0B6C" w:rsidRPr="005F296A">
        <w:rPr>
          <w:rFonts w:eastAsia="Times New Roman"/>
          <w:lang w:val="en-GB"/>
        </w:rPr>
        <w:t>d</w:t>
      </w:r>
      <w:r w:rsidR="002253BC" w:rsidRPr="005F296A">
        <w:rPr>
          <w:rFonts w:eastAsia="Times New Roman"/>
          <w:lang w:val="en-GB"/>
        </w:rPr>
        <w:t xml:space="preserve"> that the NW always signals an RRC reconfiguration message with every parameter following the UE </w:t>
      </w:r>
      <w:r w:rsidR="002253BC" w:rsidRPr="005F296A">
        <w:rPr>
          <w:rFonts w:eastAsia="Times New Roman"/>
          <w:lang w:val="en-GB"/>
        </w:rPr>
        <w:lastRenderedPageBreak/>
        <w:t xml:space="preserve">capability, and thus the </w:t>
      </w:r>
      <w:r w:rsidR="00662A5B" w:rsidRPr="005F296A">
        <w:rPr>
          <w:rFonts w:eastAsia="Times New Roman"/>
          <w:lang w:val="en-GB"/>
        </w:rPr>
        <w:t>(</w:t>
      </w:r>
      <w:r w:rsidR="002253BC" w:rsidRPr="005F296A">
        <w:rPr>
          <w:rFonts w:eastAsia="Times New Roman"/>
          <w:lang w:val="en-GB"/>
        </w:rPr>
        <w:t>re</w:t>
      </w:r>
      <w:r w:rsidR="00662A5B" w:rsidRPr="005F296A">
        <w:rPr>
          <w:rFonts w:eastAsia="Times New Roman"/>
          <w:lang w:val="en-GB"/>
        </w:rPr>
        <w:t>)</w:t>
      </w:r>
      <w:r w:rsidR="002253BC" w:rsidRPr="005F296A">
        <w:rPr>
          <w:rFonts w:eastAsia="Times New Roman"/>
          <w:lang w:val="en-GB"/>
        </w:rPr>
        <w:t xml:space="preserve">configuration failure due to Root </w:t>
      </w:r>
      <w:r w:rsidR="00770C66" w:rsidRPr="005F296A">
        <w:rPr>
          <w:rFonts w:eastAsia="Times New Roman"/>
          <w:lang w:val="en-GB"/>
        </w:rPr>
        <w:t>C</w:t>
      </w:r>
      <w:r w:rsidR="002253BC" w:rsidRPr="005F296A">
        <w:rPr>
          <w:rFonts w:eastAsia="Times New Roman"/>
          <w:lang w:val="en-GB"/>
        </w:rPr>
        <w:t>ause 1 still happens.</w:t>
      </w:r>
      <w:r w:rsidR="001D7F46" w:rsidRPr="005F296A">
        <w:rPr>
          <w:rFonts w:eastAsia="Times New Roman"/>
          <w:lang w:val="en-GB"/>
        </w:rPr>
        <w:t xml:space="preserve"> </w:t>
      </w:r>
      <w:r w:rsidR="00662A5B" w:rsidRPr="005F296A">
        <w:rPr>
          <w:rFonts w:eastAsia="Times New Roman"/>
          <w:lang w:val="en-GB"/>
        </w:rPr>
        <w:t xml:space="preserve">More specifically, the </w:t>
      </w:r>
      <w:r w:rsidR="00A34585" w:rsidRPr="005F296A">
        <w:rPr>
          <w:rFonts w:eastAsia="Times New Roman"/>
          <w:lang w:val="en-GB"/>
        </w:rPr>
        <w:t>representatives</w:t>
      </w:r>
      <w:r w:rsidR="00662A5B" w:rsidRPr="005F296A">
        <w:rPr>
          <w:rFonts w:eastAsia="Times New Roman"/>
          <w:lang w:val="en-GB"/>
        </w:rPr>
        <w:t xml:space="preserve"> of this root cause </w:t>
      </w:r>
      <w:r w:rsidR="00A34585" w:rsidRPr="005F296A">
        <w:rPr>
          <w:rFonts w:eastAsia="Times New Roman"/>
          <w:lang w:val="en-GB"/>
        </w:rPr>
        <w:t>involve in the following cases</w:t>
      </w:r>
      <w:r w:rsidR="005C445A" w:rsidRPr="005F296A">
        <w:rPr>
          <w:rFonts w:eastAsia="Times New Roman"/>
          <w:lang w:val="en-GB"/>
        </w:rPr>
        <w:t>.</w:t>
      </w:r>
      <w:r w:rsidR="001D7F46" w:rsidRPr="005F296A">
        <w:rPr>
          <w:rFonts w:eastAsia="Times New Roman"/>
          <w:lang w:val="en-GB"/>
        </w:rPr>
        <w:t xml:space="preserve"> </w:t>
      </w:r>
    </w:p>
    <w:p w14:paraId="7AEDC3E2" w14:textId="3CA36E75" w:rsidR="00962BEB" w:rsidRPr="005F296A" w:rsidRDefault="00962BEB" w:rsidP="00962BEB">
      <w:pPr>
        <w:pStyle w:val="ListParagraph"/>
        <w:numPr>
          <w:ilvl w:val="1"/>
          <w:numId w:val="10"/>
        </w:numPr>
        <w:snapToGrid w:val="0"/>
        <w:spacing w:after="180" w:line="23" w:lineRule="atLeast"/>
        <w:contextualSpacing w:val="0"/>
        <w:rPr>
          <w:rFonts w:ascii="Times New Roman" w:eastAsia="宋体" w:hAnsi="Times New Roman"/>
          <w:b/>
          <w:bCs/>
          <w:sz w:val="20"/>
          <w:szCs w:val="20"/>
          <w:lang w:val="en-GB" w:eastAsia="zh-CN"/>
        </w:rPr>
      </w:pPr>
      <w:r w:rsidRPr="005F296A">
        <w:rPr>
          <w:rFonts w:ascii="Times New Roman" w:eastAsia="宋体" w:hAnsi="Times New Roman"/>
          <w:b/>
          <w:bCs/>
          <w:sz w:val="20"/>
          <w:szCs w:val="20"/>
          <w:lang w:val="en-GB" w:eastAsia="zh-CN"/>
        </w:rPr>
        <w:t>Root cause 1-1</w:t>
      </w:r>
      <w:r w:rsidR="00C42235" w:rsidRPr="005F296A">
        <w:rPr>
          <w:rFonts w:ascii="Times New Roman" w:eastAsia="宋体" w:hAnsi="Times New Roman"/>
          <w:b/>
          <w:bCs/>
          <w:sz w:val="20"/>
          <w:szCs w:val="20"/>
          <w:lang w:val="en-GB" w:eastAsia="zh-CN"/>
        </w:rPr>
        <w:t>:</w:t>
      </w:r>
      <w:r w:rsidRPr="005F296A">
        <w:rPr>
          <w:rFonts w:ascii="Times New Roman" w:eastAsia="宋体" w:hAnsi="Times New Roman"/>
          <w:b/>
          <w:bCs/>
          <w:sz w:val="20"/>
          <w:szCs w:val="20"/>
          <w:lang w:val="en-GB" w:eastAsia="zh-CN"/>
        </w:rPr>
        <w:t xml:space="preserve"> ASN.1 violation and encoding errors</w:t>
      </w:r>
    </w:p>
    <w:p w14:paraId="26D44364" w14:textId="341F6B5A" w:rsidR="00962BEB" w:rsidRPr="005F296A" w:rsidRDefault="00962BEB" w:rsidP="00D61A52">
      <w:pPr>
        <w:pStyle w:val="ListParagraph"/>
        <w:snapToGrid w:val="0"/>
        <w:spacing w:after="180" w:line="23" w:lineRule="atLeast"/>
        <w:ind w:left="840"/>
        <w:contextualSpacing w:val="0"/>
        <w:rPr>
          <w:rFonts w:eastAsiaTheme="minorEastAsia"/>
          <w:lang w:val="en-GB" w:eastAsia="zh-CN"/>
        </w:rPr>
      </w:pPr>
      <w:r w:rsidRPr="005F296A">
        <w:rPr>
          <w:rFonts w:ascii="Times New Roman" w:eastAsia="Times New Roman" w:hAnsi="Times New Roman"/>
          <w:sz w:val="20"/>
          <w:szCs w:val="20"/>
          <w:lang w:val="en-GB"/>
        </w:rPr>
        <w:t xml:space="preserve">In </w:t>
      </w:r>
      <w:r w:rsidR="00C42235" w:rsidRPr="005F296A">
        <w:rPr>
          <w:rFonts w:ascii="Times New Roman" w:eastAsia="Times New Roman" w:hAnsi="Times New Roman"/>
          <w:sz w:val="20"/>
          <w:szCs w:val="20"/>
          <w:lang w:val="en-GB"/>
        </w:rPr>
        <w:t xml:space="preserve">5G NR, the ASN.1 violation and encoding errors is treated as one of the causes that lead to the </w:t>
      </w:r>
      <w:r w:rsidRPr="005F296A">
        <w:rPr>
          <w:rFonts w:ascii="Times New Roman" w:eastAsia="Times New Roman" w:hAnsi="Times New Roman"/>
          <w:sz w:val="20"/>
          <w:szCs w:val="20"/>
          <w:lang w:val="en-GB"/>
        </w:rPr>
        <w:t xml:space="preserve">"General error handling" </w:t>
      </w:r>
      <w:r w:rsidR="00C42235" w:rsidRPr="005F296A">
        <w:rPr>
          <w:rFonts w:ascii="Times New Roman" w:eastAsia="Times New Roman" w:hAnsi="Times New Roman"/>
          <w:sz w:val="20"/>
          <w:szCs w:val="20"/>
          <w:lang w:val="en-GB"/>
        </w:rPr>
        <w:t>procedure specified in TS 38.331, clause 10</w:t>
      </w:r>
      <w:r w:rsidR="005C445A" w:rsidRPr="005F296A">
        <w:rPr>
          <w:rFonts w:ascii="Times New Roman" w:eastAsia="Times New Roman" w:hAnsi="Times New Roman"/>
          <w:sz w:val="20"/>
          <w:szCs w:val="20"/>
          <w:lang w:val="en-GB"/>
        </w:rPr>
        <w:t xml:space="preserve"> [9]</w:t>
      </w:r>
      <w:r w:rsidR="00C42235" w:rsidRPr="005F296A">
        <w:rPr>
          <w:rFonts w:ascii="Times New Roman" w:eastAsia="Times New Roman" w:hAnsi="Times New Roman"/>
          <w:sz w:val="20"/>
          <w:szCs w:val="20"/>
          <w:lang w:val="en-GB"/>
        </w:rPr>
        <w:t xml:space="preserve">. Although this typically means that ASN.1 violation and encoding errors is a root cause for (re)configuration failure that cannot be completely avoided, it seems the only way </w:t>
      </w:r>
      <w:r w:rsidR="005C445A" w:rsidRPr="005F296A">
        <w:rPr>
          <w:rFonts w:ascii="Times New Roman" w:eastAsia="Times New Roman" w:hAnsi="Times New Roman"/>
          <w:sz w:val="20"/>
          <w:szCs w:val="20"/>
          <w:lang w:val="en-GB"/>
        </w:rPr>
        <w:t xml:space="preserve">out </w:t>
      </w:r>
      <w:r w:rsidR="00C42235" w:rsidRPr="005F296A">
        <w:rPr>
          <w:rFonts w:ascii="Times New Roman" w:eastAsia="Times New Roman" w:hAnsi="Times New Roman"/>
          <w:sz w:val="20"/>
          <w:szCs w:val="20"/>
          <w:lang w:val="en-GB"/>
        </w:rPr>
        <w:t>to address this root cause is to trigger the RRC connection re-establishment procedure, as the message signalled by the NW is not trustful any</w:t>
      </w:r>
      <w:r w:rsidR="00D61A52" w:rsidRPr="005F296A">
        <w:rPr>
          <w:rFonts w:ascii="Times New Roman" w:eastAsia="Times New Roman" w:hAnsi="Times New Roman"/>
          <w:sz w:val="20"/>
          <w:szCs w:val="20"/>
          <w:lang w:val="en-GB"/>
        </w:rPr>
        <w:t xml:space="preserve"> </w:t>
      </w:r>
      <w:r w:rsidR="00C42235" w:rsidRPr="005F296A">
        <w:rPr>
          <w:rFonts w:ascii="Times New Roman" w:eastAsia="Times New Roman" w:hAnsi="Times New Roman"/>
          <w:sz w:val="20"/>
          <w:szCs w:val="20"/>
          <w:lang w:val="en-GB"/>
        </w:rPr>
        <w:t>more.</w:t>
      </w:r>
    </w:p>
    <w:p w14:paraId="1E1A74D7" w14:textId="51069018" w:rsidR="00841C1E" w:rsidRPr="005F296A" w:rsidRDefault="00C81E28" w:rsidP="00220C41">
      <w:pPr>
        <w:pStyle w:val="ListParagraph"/>
        <w:numPr>
          <w:ilvl w:val="1"/>
          <w:numId w:val="10"/>
        </w:numPr>
        <w:snapToGrid w:val="0"/>
        <w:spacing w:after="180" w:line="23" w:lineRule="atLeast"/>
        <w:contextualSpacing w:val="0"/>
        <w:rPr>
          <w:rFonts w:ascii="Times New Roman" w:eastAsia="宋体" w:hAnsi="Times New Roman"/>
          <w:b/>
          <w:bCs/>
          <w:sz w:val="20"/>
          <w:szCs w:val="20"/>
          <w:lang w:val="en-GB" w:eastAsia="zh-CN"/>
        </w:rPr>
      </w:pPr>
      <w:r w:rsidRPr="005F296A">
        <w:rPr>
          <w:rFonts w:ascii="Times New Roman" w:eastAsia="宋体" w:hAnsi="Times New Roman"/>
          <w:b/>
          <w:bCs/>
          <w:sz w:val="20"/>
          <w:szCs w:val="20"/>
          <w:lang w:val="en-GB" w:eastAsia="zh-CN"/>
        </w:rPr>
        <w:t>Root cause</w:t>
      </w:r>
      <w:r w:rsidR="00841C1E" w:rsidRPr="005F296A">
        <w:rPr>
          <w:rFonts w:ascii="Times New Roman" w:eastAsia="宋体" w:hAnsi="Times New Roman"/>
          <w:b/>
          <w:bCs/>
          <w:sz w:val="20"/>
          <w:szCs w:val="20"/>
          <w:lang w:val="en-GB" w:eastAsia="zh-CN"/>
        </w:rPr>
        <w:t xml:space="preserve"> 1</w:t>
      </w:r>
      <w:r w:rsidR="00C33F0F" w:rsidRPr="005F296A">
        <w:rPr>
          <w:rFonts w:ascii="Times New Roman" w:eastAsia="宋体" w:hAnsi="Times New Roman"/>
          <w:b/>
          <w:bCs/>
          <w:sz w:val="20"/>
          <w:szCs w:val="20"/>
          <w:lang w:val="en-GB" w:eastAsia="zh-CN"/>
        </w:rPr>
        <w:t>-</w:t>
      </w:r>
      <w:r w:rsidR="00962BEB" w:rsidRPr="005F296A">
        <w:rPr>
          <w:rFonts w:ascii="Times New Roman" w:eastAsia="宋体" w:hAnsi="Times New Roman"/>
          <w:b/>
          <w:bCs/>
          <w:sz w:val="20"/>
          <w:szCs w:val="20"/>
          <w:lang w:val="en-GB" w:eastAsia="zh-CN"/>
        </w:rPr>
        <w:t>2</w:t>
      </w:r>
      <w:r w:rsidR="00841C1E" w:rsidRPr="005F296A">
        <w:rPr>
          <w:rFonts w:ascii="Times New Roman" w:eastAsia="宋体" w:hAnsi="Times New Roman"/>
          <w:b/>
          <w:bCs/>
          <w:sz w:val="20"/>
          <w:szCs w:val="20"/>
          <w:lang w:val="en-GB" w:eastAsia="zh-CN"/>
        </w:rPr>
        <w:t xml:space="preserve">: </w:t>
      </w:r>
      <w:r w:rsidR="002253BC" w:rsidRPr="005F296A">
        <w:rPr>
          <w:rFonts w:ascii="Times New Roman" w:eastAsia="宋体" w:hAnsi="Times New Roman"/>
          <w:b/>
          <w:bCs/>
          <w:sz w:val="20"/>
          <w:szCs w:val="20"/>
          <w:lang w:val="en-GB" w:eastAsia="zh-CN"/>
        </w:rPr>
        <w:t>Reconfiguration errors due to configuration restriction/</w:t>
      </w:r>
      <w:r w:rsidR="00513631" w:rsidRPr="005F296A">
        <w:rPr>
          <w:rFonts w:ascii="Times New Roman" w:eastAsia="宋体" w:hAnsi="Times New Roman"/>
          <w:b/>
          <w:bCs/>
          <w:sz w:val="20"/>
          <w:szCs w:val="20"/>
          <w:lang w:val="en-GB" w:eastAsia="zh-CN"/>
        </w:rPr>
        <w:t>ambiguity</w:t>
      </w:r>
    </w:p>
    <w:p w14:paraId="09BD21FB" w14:textId="03D2D1B3" w:rsidR="00CD1FD8" w:rsidRPr="005F296A" w:rsidRDefault="00CD1FD8" w:rsidP="00220C41">
      <w:pPr>
        <w:pStyle w:val="ListParagraph"/>
        <w:snapToGrid w:val="0"/>
        <w:spacing w:after="180" w:line="23" w:lineRule="atLeast"/>
        <w:ind w:left="840"/>
        <w:contextualSpacing w:val="0"/>
        <w:rPr>
          <w:rFonts w:ascii="Times New Roman" w:eastAsia="Times New Roman" w:hAnsi="Times New Roman"/>
          <w:sz w:val="20"/>
          <w:szCs w:val="20"/>
          <w:lang w:val="en-GB"/>
        </w:rPr>
      </w:pPr>
      <w:r w:rsidRPr="005F296A">
        <w:rPr>
          <w:rFonts w:ascii="Times New Roman" w:eastAsia="Times New Roman" w:hAnsi="Times New Roman"/>
          <w:sz w:val="20"/>
          <w:szCs w:val="20"/>
          <w:lang w:val="en-GB"/>
        </w:rPr>
        <w:t>The (re)configuration failure due to this root cause can happen in the following example cases:</w:t>
      </w:r>
    </w:p>
    <w:p w14:paraId="780FCE01" w14:textId="54B3AEFE" w:rsidR="00CD1FD8" w:rsidRPr="005F296A" w:rsidRDefault="00CD1FD8" w:rsidP="00220C41">
      <w:pPr>
        <w:pStyle w:val="ListParagraph"/>
        <w:numPr>
          <w:ilvl w:val="0"/>
          <w:numId w:val="20"/>
        </w:numPr>
        <w:snapToGrid w:val="0"/>
        <w:spacing w:after="180" w:line="23" w:lineRule="atLeast"/>
        <w:contextualSpacing w:val="0"/>
        <w:rPr>
          <w:rFonts w:ascii="Times New Roman" w:eastAsia="Times New Roman" w:hAnsi="Times New Roman"/>
          <w:sz w:val="20"/>
          <w:szCs w:val="20"/>
          <w:lang w:val="en-GB"/>
        </w:rPr>
      </w:pPr>
      <w:r w:rsidRPr="005F296A">
        <w:rPr>
          <w:rFonts w:ascii="Times New Roman" w:eastAsia="Times New Roman" w:hAnsi="Times New Roman" w:hint="eastAsia"/>
          <w:i/>
          <w:iCs/>
          <w:sz w:val="20"/>
          <w:szCs w:val="20"/>
          <w:u w:val="single"/>
          <w:lang w:val="en-GB"/>
        </w:rPr>
        <w:t>E</w:t>
      </w:r>
      <w:r w:rsidRPr="005F296A">
        <w:rPr>
          <w:rFonts w:ascii="Times New Roman" w:eastAsia="Times New Roman" w:hAnsi="Times New Roman"/>
          <w:i/>
          <w:iCs/>
          <w:sz w:val="20"/>
          <w:szCs w:val="20"/>
          <w:u w:val="single"/>
          <w:lang w:val="en-GB"/>
        </w:rPr>
        <w:t>xample case 1</w:t>
      </w:r>
      <w:r w:rsidRPr="005F296A">
        <w:rPr>
          <w:rFonts w:ascii="Times New Roman" w:eastAsia="Times New Roman" w:hAnsi="Times New Roman"/>
          <w:sz w:val="20"/>
          <w:szCs w:val="20"/>
          <w:lang w:val="en-GB"/>
        </w:rPr>
        <w:t>: Mis-configuration on the parameters with coupling/inter-dependency.</w:t>
      </w:r>
    </w:p>
    <w:p w14:paraId="629217F6" w14:textId="1D22B69B" w:rsidR="00CD1FD8" w:rsidRPr="005F296A" w:rsidRDefault="00CD1FD8" w:rsidP="00220C41">
      <w:pPr>
        <w:pStyle w:val="ListParagraph"/>
        <w:snapToGrid w:val="0"/>
        <w:spacing w:after="180" w:line="23" w:lineRule="atLeast"/>
        <w:ind w:left="1276"/>
        <w:contextualSpacing w:val="0"/>
        <w:rPr>
          <w:rFonts w:ascii="Times New Roman" w:eastAsia="Times New Roman" w:hAnsi="Times New Roman"/>
          <w:sz w:val="20"/>
          <w:szCs w:val="20"/>
          <w:lang w:val="en-GB"/>
        </w:rPr>
      </w:pPr>
      <w:r w:rsidRPr="005F296A">
        <w:rPr>
          <w:rFonts w:ascii="Times New Roman" w:eastAsia="Times New Roman" w:hAnsi="Times New Roman"/>
          <w:sz w:val="20"/>
          <w:szCs w:val="20"/>
          <w:lang w:val="en-GB"/>
        </w:rPr>
        <w:t xml:space="preserve">In 5G NR, </w:t>
      </w:r>
      <w:r w:rsidR="00511E7B" w:rsidRPr="005F296A">
        <w:rPr>
          <w:rFonts w:ascii="Times New Roman" w:eastAsia="Times New Roman" w:hAnsi="Times New Roman"/>
          <w:sz w:val="20"/>
          <w:szCs w:val="20"/>
          <w:lang w:val="en-GB"/>
        </w:rPr>
        <w:t>such mis-configuration may involve in, e.g. SUL/NUL BWP mismatch for RACH, UL CA SRS / UL Tx Combo, etc.</w:t>
      </w:r>
      <w:r w:rsidR="0009536B" w:rsidRPr="005F296A">
        <w:rPr>
          <w:rFonts w:ascii="Times New Roman" w:eastAsia="Times New Roman" w:hAnsi="Times New Roman"/>
          <w:sz w:val="20"/>
          <w:szCs w:val="20"/>
          <w:lang w:val="en-GB"/>
        </w:rPr>
        <w:t>,</w:t>
      </w:r>
      <w:r w:rsidR="00511E7B" w:rsidRPr="005F296A">
        <w:rPr>
          <w:rFonts w:ascii="Times New Roman" w:eastAsia="Times New Roman" w:hAnsi="Times New Roman"/>
          <w:sz w:val="20"/>
          <w:szCs w:val="20"/>
          <w:lang w:val="en-GB"/>
        </w:rPr>
        <w:t xml:space="preserve"> as </w:t>
      </w:r>
      <w:r w:rsidRPr="005F296A">
        <w:rPr>
          <w:rFonts w:ascii="Times New Roman" w:eastAsia="Times New Roman" w:hAnsi="Times New Roman"/>
          <w:sz w:val="20"/>
          <w:szCs w:val="20"/>
          <w:lang w:val="en-GB"/>
        </w:rPr>
        <w:t>shown in [4] (</w:t>
      </w:r>
      <w:r w:rsidR="00511E7B" w:rsidRPr="005F296A">
        <w:rPr>
          <w:rFonts w:ascii="Times New Roman" w:eastAsia="Times New Roman" w:hAnsi="Times New Roman"/>
          <w:sz w:val="20"/>
          <w:szCs w:val="20"/>
          <w:lang w:val="en-GB"/>
        </w:rPr>
        <w:t xml:space="preserve">and cited </w:t>
      </w:r>
      <w:r w:rsidR="0009536B" w:rsidRPr="005F296A">
        <w:rPr>
          <w:rFonts w:ascii="Times New Roman" w:eastAsia="Times New Roman" w:hAnsi="Times New Roman"/>
          <w:sz w:val="20"/>
          <w:szCs w:val="20"/>
          <w:lang w:val="en-GB"/>
        </w:rPr>
        <w:t xml:space="preserve">in </w:t>
      </w:r>
      <w:r w:rsidRPr="005F296A">
        <w:rPr>
          <w:rFonts w:ascii="Times New Roman" w:eastAsia="Times New Roman" w:hAnsi="Times New Roman"/>
          <w:sz w:val="20"/>
          <w:szCs w:val="20"/>
          <w:lang w:val="en-GB"/>
        </w:rPr>
        <w:t>the Appendix)</w:t>
      </w:r>
      <w:r w:rsidR="00511E7B" w:rsidRPr="005F296A">
        <w:rPr>
          <w:rFonts w:ascii="Times New Roman" w:eastAsia="Times New Roman" w:hAnsi="Times New Roman"/>
          <w:sz w:val="20"/>
          <w:szCs w:val="20"/>
          <w:lang w:val="en-GB"/>
        </w:rPr>
        <w:t xml:space="preserve">, and may </w:t>
      </w:r>
      <w:r w:rsidR="00EE0B6C" w:rsidRPr="005F296A">
        <w:rPr>
          <w:rFonts w:ascii="Times New Roman" w:eastAsia="Times New Roman" w:hAnsi="Times New Roman"/>
          <w:sz w:val="20"/>
          <w:szCs w:val="20"/>
          <w:lang w:val="en-GB"/>
        </w:rPr>
        <w:t xml:space="preserve">usually </w:t>
      </w:r>
      <w:r w:rsidR="00511E7B" w:rsidRPr="005F296A">
        <w:rPr>
          <w:rFonts w:ascii="Times New Roman" w:eastAsia="Times New Roman" w:hAnsi="Times New Roman"/>
          <w:sz w:val="20"/>
          <w:szCs w:val="20"/>
          <w:lang w:val="en-GB"/>
        </w:rPr>
        <w:t xml:space="preserve">attribute to the </w:t>
      </w:r>
      <w:r w:rsidR="00267DEA" w:rsidRPr="005F296A">
        <w:rPr>
          <w:rFonts w:ascii="Times New Roman" w:eastAsia="Times New Roman" w:hAnsi="Times New Roman"/>
          <w:sz w:val="20"/>
          <w:szCs w:val="20"/>
          <w:lang w:val="en-GB"/>
        </w:rPr>
        <w:t xml:space="preserve">lack of </w:t>
      </w:r>
      <w:r w:rsidR="0009536B" w:rsidRPr="005F296A">
        <w:rPr>
          <w:rFonts w:ascii="Times New Roman" w:eastAsia="Times New Roman" w:hAnsi="Times New Roman"/>
          <w:sz w:val="20"/>
          <w:szCs w:val="20"/>
          <w:lang w:val="en-GB"/>
        </w:rPr>
        <w:t xml:space="preserve">explicit guidance/clarification on </w:t>
      </w:r>
      <w:r w:rsidR="00267DEA" w:rsidRPr="005F296A">
        <w:rPr>
          <w:rFonts w:ascii="Times New Roman" w:eastAsia="Times New Roman" w:hAnsi="Times New Roman"/>
          <w:sz w:val="20"/>
          <w:szCs w:val="20"/>
          <w:lang w:val="en-GB"/>
        </w:rPr>
        <w:t xml:space="preserve">such </w:t>
      </w:r>
      <w:r w:rsidR="00511E7B" w:rsidRPr="005F296A">
        <w:rPr>
          <w:rFonts w:ascii="Times New Roman" w:eastAsia="Times New Roman" w:hAnsi="Times New Roman"/>
          <w:sz w:val="20"/>
          <w:szCs w:val="20"/>
          <w:lang w:val="en-GB"/>
        </w:rPr>
        <w:t xml:space="preserve">configuration coupling/restrictions </w:t>
      </w:r>
      <w:r w:rsidR="0009536B" w:rsidRPr="005F296A">
        <w:rPr>
          <w:rFonts w:ascii="Times New Roman" w:eastAsia="Times New Roman" w:hAnsi="Times New Roman"/>
          <w:sz w:val="20"/>
          <w:szCs w:val="20"/>
          <w:lang w:val="en-GB"/>
        </w:rPr>
        <w:t>in the specification</w:t>
      </w:r>
      <w:r w:rsidR="00267DEA" w:rsidRPr="005F296A">
        <w:rPr>
          <w:rFonts w:ascii="Times New Roman" w:eastAsia="Times New Roman" w:hAnsi="Times New Roman"/>
          <w:sz w:val="20"/>
          <w:szCs w:val="20"/>
          <w:lang w:val="en-GB"/>
        </w:rPr>
        <w:t>.</w:t>
      </w:r>
    </w:p>
    <w:p w14:paraId="1CA715D9" w14:textId="57C41BAB" w:rsidR="00CD1FD8" w:rsidRPr="005F296A" w:rsidRDefault="00CD1FD8" w:rsidP="00220C41">
      <w:pPr>
        <w:pStyle w:val="ListParagraph"/>
        <w:numPr>
          <w:ilvl w:val="0"/>
          <w:numId w:val="20"/>
        </w:numPr>
        <w:snapToGrid w:val="0"/>
        <w:spacing w:after="180" w:line="23" w:lineRule="atLeast"/>
        <w:contextualSpacing w:val="0"/>
        <w:rPr>
          <w:rFonts w:ascii="Times New Roman" w:eastAsia="Times New Roman" w:hAnsi="Times New Roman"/>
          <w:sz w:val="20"/>
          <w:szCs w:val="20"/>
          <w:lang w:val="en-GB"/>
        </w:rPr>
      </w:pPr>
      <w:r w:rsidRPr="005F296A">
        <w:rPr>
          <w:rFonts w:ascii="Times New Roman" w:eastAsia="Times New Roman" w:hAnsi="Times New Roman"/>
          <w:i/>
          <w:iCs/>
          <w:sz w:val="20"/>
          <w:szCs w:val="20"/>
          <w:u w:val="single"/>
          <w:lang w:val="en-GB"/>
        </w:rPr>
        <w:t>Example case 2</w:t>
      </w:r>
      <w:r w:rsidRPr="005F296A">
        <w:rPr>
          <w:rFonts w:ascii="Times New Roman" w:eastAsia="Times New Roman" w:hAnsi="Times New Roman"/>
          <w:sz w:val="20"/>
          <w:szCs w:val="20"/>
          <w:lang w:val="en-GB"/>
        </w:rPr>
        <w:t>: (</w:t>
      </w:r>
      <w:r w:rsidR="00511E7B" w:rsidRPr="005F296A">
        <w:rPr>
          <w:rFonts w:ascii="Times New Roman" w:eastAsia="Times New Roman" w:hAnsi="Times New Roman"/>
          <w:sz w:val="20"/>
          <w:szCs w:val="20"/>
          <w:lang w:val="en-GB"/>
        </w:rPr>
        <w:t>R</w:t>
      </w:r>
      <w:r w:rsidRPr="005F296A">
        <w:rPr>
          <w:rFonts w:ascii="Times New Roman" w:eastAsia="Times New Roman" w:hAnsi="Times New Roman"/>
          <w:sz w:val="20"/>
          <w:szCs w:val="20"/>
          <w:lang w:val="en-GB"/>
        </w:rPr>
        <w:t>e)configuration error that the configuration parameter</w:t>
      </w:r>
      <w:r w:rsidR="0009536B" w:rsidRPr="005F296A">
        <w:rPr>
          <w:rFonts w:ascii="Times New Roman" w:eastAsia="Times New Roman" w:hAnsi="Times New Roman"/>
          <w:sz w:val="20"/>
          <w:szCs w:val="20"/>
          <w:lang w:val="en-GB"/>
        </w:rPr>
        <w:t>s</w:t>
      </w:r>
      <w:r w:rsidRPr="005F296A">
        <w:rPr>
          <w:rFonts w:ascii="Times New Roman" w:eastAsia="Times New Roman" w:hAnsi="Times New Roman"/>
          <w:sz w:val="20"/>
          <w:szCs w:val="20"/>
          <w:lang w:val="en-GB"/>
        </w:rPr>
        <w:t xml:space="preserve"> are not set following the conditions on </w:t>
      </w:r>
      <w:r w:rsidR="00EE0B6C" w:rsidRPr="005F296A">
        <w:rPr>
          <w:rFonts w:ascii="Times New Roman" w:eastAsia="Times New Roman" w:hAnsi="Times New Roman"/>
          <w:sz w:val="20"/>
          <w:szCs w:val="20"/>
          <w:lang w:val="en-GB"/>
        </w:rPr>
        <w:t>their</w:t>
      </w:r>
      <w:r w:rsidRPr="005F296A">
        <w:rPr>
          <w:rFonts w:ascii="Times New Roman" w:eastAsia="Times New Roman" w:hAnsi="Times New Roman"/>
          <w:sz w:val="20"/>
          <w:szCs w:val="20"/>
          <w:lang w:val="en-GB"/>
        </w:rPr>
        <w:t xml:space="preserve"> presence/absence</w:t>
      </w:r>
      <w:r w:rsidR="00511E7B" w:rsidRPr="005F296A">
        <w:rPr>
          <w:rFonts w:ascii="Times New Roman" w:eastAsia="Times New Roman" w:hAnsi="Times New Roman"/>
          <w:sz w:val="20"/>
          <w:szCs w:val="20"/>
          <w:lang w:val="en-GB"/>
        </w:rPr>
        <w:t>.</w:t>
      </w:r>
    </w:p>
    <w:p w14:paraId="71C2213F" w14:textId="37F26A3C" w:rsidR="00511E7B" w:rsidRPr="005F296A" w:rsidRDefault="00511E7B" w:rsidP="00220C41">
      <w:pPr>
        <w:pStyle w:val="ListParagraph"/>
        <w:snapToGrid w:val="0"/>
        <w:spacing w:after="180" w:line="23" w:lineRule="atLeast"/>
        <w:ind w:left="1276"/>
        <w:contextualSpacing w:val="0"/>
        <w:rPr>
          <w:rFonts w:ascii="Times New Roman" w:eastAsia="Times New Roman" w:hAnsi="Times New Roman"/>
          <w:sz w:val="20"/>
          <w:szCs w:val="20"/>
          <w:lang w:val="en-GB"/>
        </w:rPr>
      </w:pPr>
      <w:r w:rsidRPr="005F296A">
        <w:rPr>
          <w:rFonts w:ascii="Times New Roman" w:eastAsia="Times New Roman" w:hAnsi="Times New Roman"/>
          <w:sz w:val="20"/>
          <w:szCs w:val="20"/>
          <w:lang w:val="en-GB"/>
        </w:rPr>
        <w:t xml:space="preserve">As shown in </w:t>
      </w:r>
      <w:r w:rsidR="00B93C5B" w:rsidRPr="005F296A">
        <w:rPr>
          <w:rFonts w:ascii="Times New Roman" w:eastAsia="Times New Roman" w:hAnsi="Times New Roman"/>
          <w:sz w:val="20"/>
          <w:szCs w:val="20"/>
          <w:lang w:val="en-GB"/>
        </w:rPr>
        <w:t>[10</w:t>
      </w:r>
      <w:r w:rsidRPr="005F296A">
        <w:rPr>
          <w:rFonts w:ascii="Times New Roman" w:eastAsia="Times New Roman" w:hAnsi="Times New Roman"/>
          <w:sz w:val="20"/>
          <w:szCs w:val="20"/>
          <w:lang w:val="en-GB"/>
        </w:rPr>
        <w:t>], this mainly involves</w:t>
      </w:r>
      <w:r w:rsidR="0025090F" w:rsidRPr="005F296A">
        <w:rPr>
          <w:rFonts w:ascii="Times New Roman" w:eastAsia="Times New Roman" w:hAnsi="Times New Roman"/>
          <w:sz w:val="20"/>
          <w:szCs w:val="20"/>
          <w:lang w:val="en-GB"/>
        </w:rPr>
        <w:t xml:space="preserve"> in the "Optional" configurations, which are actually </w:t>
      </w:r>
      <w:r w:rsidRPr="005F296A">
        <w:rPr>
          <w:rFonts w:ascii="Times New Roman" w:eastAsia="Times New Roman" w:hAnsi="Times New Roman"/>
          <w:sz w:val="20"/>
          <w:szCs w:val="20"/>
          <w:lang w:val="en-GB"/>
        </w:rPr>
        <w:t xml:space="preserve">functionally mandatory configurations </w:t>
      </w:r>
      <w:r w:rsidR="0025090F" w:rsidRPr="005F296A">
        <w:rPr>
          <w:rFonts w:ascii="Times New Roman" w:eastAsia="Times New Roman" w:hAnsi="Times New Roman"/>
          <w:sz w:val="20"/>
          <w:szCs w:val="20"/>
          <w:lang w:val="en-GB"/>
        </w:rPr>
        <w:t xml:space="preserve">that </w:t>
      </w:r>
      <w:r w:rsidRPr="005F296A">
        <w:rPr>
          <w:rFonts w:ascii="Times New Roman" w:eastAsia="Times New Roman" w:hAnsi="Times New Roman"/>
          <w:sz w:val="20"/>
          <w:szCs w:val="20"/>
          <w:lang w:val="en-GB"/>
        </w:rPr>
        <w:t>have to be present at</w:t>
      </w:r>
      <w:r w:rsidR="00363AA5" w:rsidRPr="005F296A">
        <w:rPr>
          <w:rFonts w:ascii="Times New Roman" w:eastAsia="Times New Roman" w:hAnsi="Times New Roman"/>
          <w:sz w:val="20"/>
          <w:szCs w:val="20"/>
          <w:lang w:val="en-GB"/>
        </w:rPr>
        <w:t xml:space="preserve"> </w:t>
      </w:r>
      <w:r w:rsidRPr="005F296A">
        <w:rPr>
          <w:rFonts w:ascii="Times New Roman" w:eastAsia="Times New Roman" w:hAnsi="Times New Roman"/>
          <w:sz w:val="20"/>
          <w:szCs w:val="20"/>
          <w:lang w:val="en-GB"/>
        </w:rPr>
        <w:t>initial configuration</w:t>
      </w:r>
      <w:r w:rsidR="00363AA5" w:rsidRPr="005F296A">
        <w:rPr>
          <w:rFonts w:ascii="Times New Roman" w:eastAsia="Times New Roman" w:hAnsi="Times New Roman"/>
          <w:sz w:val="20"/>
          <w:szCs w:val="20"/>
          <w:lang w:val="en-GB"/>
        </w:rPr>
        <w:t xml:space="preserve"> or</w:t>
      </w:r>
      <w:r w:rsidRPr="005F296A">
        <w:rPr>
          <w:rFonts w:ascii="Times New Roman" w:eastAsia="Times New Roman" w:hAnsi="Times New Roman"/>
          <w:sz w:val="20"/>
          <w:szCs w:val="20"/>
          <w:lang w:val="en-GB"/>
        </w:rPr>
        <w:t xml:space="preserve"> the configuration parameters that cannot be modified after initial configuration</w:t>
      </w:r>
      <w:r w:rsidR="00363AA5" w:rsidRPr="005F296A">
        <w:rPr>
          <w:rFonts w:ascii="Times New Roman" w:eastAsia="Times New Roman" w:hAnsi="Times New Roman"/>
          <w:sz w:val="20"/>
          <w:szCs w:val="20"/>
          <w:lang w:val="en-GB"/>
        </w:rPr>
        <w:t xml:space="preserve">. However, </w:t>
      </w:r>
      <w:r w:rsidR="0025090F" w:rsidRPr="005F296A">
        <w:rPr>
          <w:rFonts w:ascii="Times New Roman" w:eastAsia="Times New Roman" w:hAnsi="Times New Roman"/>
          <w:sz w:val="20"/>
          <w:szCs w:val="20"/>
          <w:lang w:val="en-GB"/>
        </w:rPr>
        <w:t xml:space="preserve">due to the lack of such conditions/restrictions for "absence/presence" </w:t>
      </w:r>
      <w:r w:rsidR="00EE0B6C" w:rsidRPr="005F296A">
        <w:rPr>
          <w:rFonts w:ascii="Times New Roman" w:eastAsia="Times New Roman" w:hAnsi="Times New Roman"/>
          <w:sz w:val="20"/>
          <w:szCs w:val="20"/>
          <w:lang w:val="en-GB"/>
        </w:rPr>
        <w:t xml:space="preserve">in many cases </w:t>
      </w:r>
      <w:r w:rsidR="0025090F" w:rsidRPr="005F296A">
        <w:rPr>
          <w:rFonts w:ascii="Times New Roman" w:eastAsia="Times New Roman" w:hAnsi="Times New Roman"/>
          <w:sz w:val="20"/>
          <w:szCs w:val="20"/>
          <w:lang w:val="en-GB"/>
        </w:rPr>
        <w:t xml:space="preserve">in the Spec, </w:t>
      </w:r>
      <w:r w:rsidR="00363AA5" w:rsidRPr="005F296A">
        <w:rPr>
          <w:rFonts w:ascii="Times New Roman" w:eastAsia="Times New Roman" w:hAnsi="Times New Roman"/>
          <w:sz w:val="20"/>
          <w:szCs w:val="20"/>
          <w:lang w:val="en-GB"/>
        </w:rPr>
        <w:t xml:space="preserve">there is </w:t>
      </w:r>
      <w:r w:rsidR="0025090F" w:rsidRPr="005F296A">
        <w:rPr>
          <w:rFonts w:ascii="Times New Roman" w:eastAsia="Times New Roman" w:hAnsi="Times New Roman"/>
          <w:sz w:val="20"/>
          <w:szCs w:val="20"/>
          <w:lang w:val="en-GB"/>
        </w:rPr>
        <w:t xml:space="preserve">configuration </w:t>
      </w:r>
      <w:r w:rsidR="00630B15" w:rsidRPr="005F296A">
        <w:rPr>
          <w:rFonts w:ascii="Times New Roman" w:eastAsia="Times New Roman" w:hAnsi="Times New Roman"/>
          <w:sz w:val="20"/>
          <w:szCs w:val="20"/>
          <w:lang w:val="en-GB"/>
        </w:rPr>
        <w:t>ambiguity</w:t>
      </w:r>
      <w:r w:rsidR="0025090F" w:rsidRPr="005F296A">
        <w:rPr>
          <w:rFonts w:ascii="Times New Roman" w:eastAsia="Times New Roman" w:hAnsi="Times New Roman"/>
          <w:sz w:val="20"/>
          <w:szCs w:val="20"/>
          <w:lang w:val="en-GB"/>
        </w:rPr>
        <w:t xml:space="preserve"> </w:t>
      </w:r>
      <w:r w:rsidR="0009536B" w:rsidRPr="005F296A">
        <w:rPr>
          <w:rFonts w:ascii="Times New Roman" w:eastAsia="Times New Roman" w:hAnsi="Times New Roman"/>
          <w:sz w:val="20"/>
          <w:szCs w:val="20"/>
          <w:lang w:val="en-GB"/>
        </w:rPr>
        <w:t xml:space="preserve">caused </w:t>
      </w:r>
      <w:r w:rsidR="0025090F" w:rsidRPr="005F296A">
        <w:rPr>
          <w:rFonts w:ascii="Times New Roman" w:eastAsia="Times New Roman" w:hAnsi="Times New Roman"/>
          <w:sz w:val="20"/>
          <w:szCs w:val="20"/>
          <w:lang w:val="en-GB"/>
        </w:rPr>
        <w:t>to the NW</w:t>
      </w:r>
      <w:r w:rsidR="00363AA5" w:rsidRPr="005F296A">
        <w:rPr>
          <w:rFonts w:ascii="Times New Roman" w:eastAsia="Times New Roman" w:hAnsi="Times New Roman"/>
          <w:sz w:val="20"/>
          <w:szCs w:val="20"/>
          <w:lang w:val="en-GB"/>
        </w:rPr>
        <w:t>, leading to such (re)configuration failure</w:t>
      </w:r>
      <w:r w:rsidR="0025090F" w:rsidRPr="005F296A">
        <w:rPr>
          <w:rFonts w:ascii="Times New Roman" w:eastAsia="Times New Roman" w:hAnsi="Times New Roman"/>
          <w:sz w:val="20"/>
          <w:szCs w:val="20"/>
          <w:lang w:val="en-GB"/>
        </w:rPr>
        <w:t>.</w:t>
      </w:r>
    </w:p>
    <w:p w14:paraId="20EB4E79" w14:textId="40279F9F" w:rsidR="00C13716" w:rsidRPr="005F296A" w:rsidRDefault="007332CC" w:rsidP="000A092B">
      <w:pPr>
        <w:pStyle w:val="ListParagraph"/>
        <w:snapToGrid w:val="0"/>
        <w:spacing w:after="180" w:line="23" w:lineRule="atLeast"/>
        <w:ind w:left="840"/>
        <w:contextualSpacing w:val="0"/>
        <w:rPr>
          <w:lang w:val="en-GB" w:eastAsia="zh-CN"/>
        </w:rPr>
      </w:pPr>
      <w:r w:rsidRPr="005F296A">
        <w:rPr>
          <w:rFonts w:ascii="Times New Roman" w:eastAsia="Times New Roman" w:hAnsi="Times New Roman"/>
          <w:sz w:val="20"/>
          <w:szCs w:val="20"/>
          <w:lang w:val="en-GB"/>
        </w:rPr>
        <w:t>T</w:t>
      </w:r>
      <w:r w:rsidR="000A092B" w:rsidRPr="005F296A">
        <w:rPr>
          <w:rFonts w:ascii="Times New Roman" w:eastAsiaTheme="minorEastAsia" w:hAnsi="Times New Roman"/>
          <w:sz w:val="20"/>
          <w:szCs w:val="20"/>
          <w:lang w:val="en-GB" w:eastAsia="zh-CN"/>
        </w:rPr>
        <w:t>here is no intention to provide an exhaustive list</w:t>
      </w:r>
      <w:r w:rsidRPr="005F296A">
        <w:rPr>
          <w:rFonts w:ascii="Times New Roman" w:eastAsiaTheme="minorEastAsia" w:hAnsi="Times New Roman"/>
          <w:sz w:val="20"/>
          <w:szCs w:val="20"/>
          <w:lang w:val="en-GB" w:eastAsia="zh-CN"/>
        </w:rPr>
        <w:t xml:space="preserve"> on the example cases</w:t>
      </w:r>
      <w:r w:rsidR="000A092B" w:rsidRPr="005F296A">
        <w:rPr>
          <w:rFonts w:ascii="Times New Roman" w:eastAsiaTheme="minorEastAsia" w:hAnsi="Times New Roman"/>
          <w:sz w:val="20"/>
          <w:szCs w:val="20"/>
          <w:lang w:val="en-GB" w:eastAsia="zh-CN"/>
        </w:rPr>
        <w:t>, but the key point here is that the configuration errors due to Root cause 1</w:t>
      </w:r>
      <w:r w:rsidR="00A34585" w:rsidRPr="005F296A">
        <w:rPr>
          <w:rFonts w:ascii="Times New Roman" w:eastAsiaTheme="minorEastAsia" w:hAnsi="Times New Roman"/>
          <w:sz w:val="20"/>
          <w:szCs w:val="20"/>
          <w:lang w:val="en-GB" w:eastAsia="zh-CN"/>
        </w:rPr>
        <w:t>-</w:t>
      </w:r>
      <w:r w:rsidR="00EE0B6C" w:rsidRPr="005F296A">
        <w:rPr>
          <w:rFonts w:ascii="Times New Roman" w:eastAsiaTheme="minorEastAsia" w:hAnsi="Times New Roman"/>
          <w:sz w:val="20"/>
          <w:szCs w:val="20"/>
          <w:lang w:val="en-GB" w:eastAsia="zh-CN"/>
        </w:rPr>
        <w:t xml:space="preserve">2 </w:t>
      </w:r>
      <w:r w:rsidR="000A092B" w:rsidRPr="005F296A">
        <w:rPr>
          <w:rFonts w:ascii="Times New Roman" w:eastAsiaTheme="minorEastAsia" w:hAnsi="Times New Roman"/>
          <w:sz w:val="20"/>
          <w:szCs w:val="20"/>
          <w:lang w:val="en-GB" w:eastAsia="zh-CN"/>
        </w:rPr>
        <w:t>may not be able to be completely addressed depending on good NW implementation.</w:t>
      </w:r>
      <w:r w:rsidR="000D3ADD" w:rsidRPr="005F296A">
        <w:rPr>
          <w:rFonts w:ascii="Times New Roman" w:eastAsiaTheme="minorEastAsia" w:hAnsi="Times New Roman"/>
          <w:sz w:val="20"/>
          <w:szCs w:val="20"/>
          <w:lang w:val="en-GB" w:eastAsia="zh-CN"/>
        </w:rPr>
        <w:t xml:space="preserve"> In general, this Root Cause may correspond to the "not comprehended field/value"</w:t>
      </w:r>
      <w:r w:rsidR="005A7547" w:rsidRPr="005F296A">
        <w:rPr>
          <w:rFonts w:ascii="Times New Roman" w:eastAsiaTheme="minorEastAsia" w:hAnsi="Times New Roman"/>
          <w:sz w:val="20"/>
          <w:szCs w:val="20"/>
          <w:lang w:val="en-GB" w:eastAsia="zh-CN"/>
        </w:rPr>
        <w:t>/</w:t>
      </w:r>
      <w:r w:rsidR="000D3ADD" w:rsidRPr="005F296A">
        <w:rPr>
          <w:rFonts w:ascii="Times New Roman" w:eastAsiaTheme="minorEastAsia" w:hAnsi="Times New Roman"/>
          <w:sz w:val="20"/>
          <w:szCs w:val="20"/>
          <w:lang w:val="en-GB" w:eastAsia="zh-CN"/>
        </w:rPr>
        <w:t>"mandatory field missing" as specified in TS 38.331, clause 10</w:t>
      </w:r>
      <w:r w:rsidR="00EE0B6C" w:rsidRPr="005F296A">
        <w:rPr>
          <w:rFonts w:ascii="Times New Roman" w:eastAsiaTheme="minorEastAsia" w:hAnsi="Times New Roman"/>
          <w:sz w:val="20"/>
          <w:szCs w:val="20"/>
          <w:lang w:val="en-GB" w:eastAsia="zh-CN"/>
        </w:rPr>
        <w:t xml:space="preserve"> [9]</w:t>
      </w:r>
      <w:r w:rsidR="000D3ADD" w:rsidRPr="005F296A">
        <w:rPr>
          <w:rFonts w:ascii="Times New Roman" w:eastAsiaTheme="minorEastAsia" w:hAnsi="Times New Roman"/>
          <w:sz w:val="20"/>
          <w:szCs w:val="20"/>
          <w:lang w:val="en-GB" w:eastAsia="zh-CN"/>
        </w:rPr>
        <w:t xml:space="preserve">. Although </w:t>
      </w:r>
      <w:r w:rsidRPr="005F296A">
        <w:rPr>
          <w:rFonts w:ascii="Times New Roman" w:eastAsiaTheme="minorEastAsia" w:hAnsi="Times New Roman"/>
          <w:sz w:val="20"/>
          <w:szCs w:val="20"/>
          <w:lang w:val="en-GB" w:eastAsia="zh-CN"/>
        </w:rPr>
        <w:t>one may consider</w:t>
      </w:r>
      <w:r w:rsidR="002925AC" w:rsidRPr="005F296A">
        <w:rPr>
          <w:rFonts w:ascii="Times New Roman" w:eastAsiaTheme="minorEastAsia" w:hAnsi="Times New Roman"/>
          <w:sz w:val="20"/>
          <w:szCs w:val="20"/>
          <w:lang w:val="en-GB" w:eastAsia="zh-CN"/>
        </w:rPr>
        <w:t xml:space="preserve"> improv</w:t>
      </w:r>
      <w:r w:rsidRPr="005F296A">
        <w:rPr>
          <w:rFonts w:ascii="Times New Roman" w:eastAsiaTheme="minorEastAsia" w:hAnsi="Times New Roman"/>
          <w:sz w:val="20"/>
          <w:szCs w:val="20"/>
          <w:lang w:val="en-GB" w:eastAsia="zh-CN"/>
        </w:rPr>
        <w:t>ing</w:t>
      </w:r>
      <w:r w:rsidR="002925AC" w:rsidRPr="005F296A">
        <w:rPr>
          <w:rFonts w:ascii="Times New Roman" w:eastAsiaTheme="minorEastAsia" w:hAnsi="Times New Roman"/>
          <w:sz w:val="20"/>
          <w:szCs w:val="20"/>
          <w:lang w:val="en-GB" w:eastAsia="zh-CN"/>
        </w:rPr>
        <w:t xml:space="preserve"> ASN.1 design to reduce the </w:t>
      </w:r>
      <w:r w:rsidR="00F4210B" w:rsidRPr="005F296A">
        <w:rPr>
          <w:rFonts w:ascii="Times New Roman" w:eastAsiaTheme="minorEastAsia" w:hAnsi="Times New Roman"/>
          <w:sz w:val="20"/>
          <w:szCs w:val="20"/>
          <w:lang w:val="en-GB" w:eastAsia="zh-CN"/>
        </w:rPr>
        <w:t xml:space="preserve">occurrence of </w:t>
      </w:r>
      <w:r w:rsidR="002925AC" w:rsidRPr="005F296A">
        <w:rPr>
          <w:rFonts w:ascii="Times New Roman" w:eastAsiaTheme="minorEastAsia" w:hAnsi="Times New Roman"/>
          <w:sz w:val="20"/>
          <w:szCs w:val="20"/>
          <w:lang w:val="en-GB" w:eastAsia="zh-CN"/>
        </w:rPr>
        <w:t>invalid configurations (as being discussed in [POST132][018][6G])</w:t>
      </w:r>
      <w:r w:rsidR="000D3ADD" w:rsidRPr="005F296A">
        <w:rPr>
          <w:rFonts w:ascii="Times New Roman" w:eastAsiaTheme="minorEastAsia" w:hAnsi="Times New Roman"/>
          <w:sz w:val="20"/>
          <w:szCs w:val="20"/>
          <w:lang w:val="en-GB" w:eastAsia="zh-CN"/>
        </w:rPr>
        <w:t xml:space="preserve">, the Root cause here may not be resolved </w:t>
      </w:r>
      <w:r w:rsidR="002925AC" w:rsidRPr="005F296A">
        <w:rPr>
          <w:rFonts w:ascii="Times New Roman" w:eastAsiaTheme="minorEastAsia" w:hAnsi="Times New Roman"/>
          <w:sz w:val="20"/>
          <w:szCs w:val="20"/>
          <w:lang w:val="en-GB" w:eastAsia="zh-CN"/>
        </w:rPr>
        <w:t xml:space="preserve">completely </w:t>
      </w:r>
      <w:r w:rsidR="000D3ADD" w:rsidRPr="005F296A">
        <w:rPr>
          <w:rFonts w:ascii="Times New Roman" w:eastAsiaTheme="minorEastAsia" w:hAnsi="Times New Roman"/>
          <w:sz w:val="20"/>
          <w:szCs w:val="20"/>
          <w:lang w:val="en-GB" w:eastAsia="zh-CN"/>
        </w:rPr>
        <w:t>and still need be considered in the (re)configuration failure handling</w:t>
      </w:r>
      <w:r w:rsidRPr="005F296A">
        <w:rPr>
          <w:rFonts w:ascii="Times New Roman" w:eastAsiaTheme="minorEastAsia" w:hAnsi="Times New Roman"/>
          <w:sz w:val="20"/>
          <w:szCs w:val="20"/>
          <w:lang w:val="en-GB" w:eastAsia="zh-CN"/>
        </w:rPr>
        <w:t xml:space="preserve"> discussion.</w:t>
      </w:r>
    </w:p>
    <w:p w14:paraId="08C0AA84" w14:textId="4B235F97" w:rsidR="00C33F0F" w:rsidRPr="005F296A" w:rsidRDefault="00C81E28" w:rsidP="00BC135A">
      <w:pPr>
        <w:pStyle w:val="ListParagraph"/>
        <w:numPr>
          <w:ilvl w:val="1"/>
          <w:numId w:val="10"/>
        </w:numPr>
        <w:snapToGrid w:val="0"/>
        <w:spacing w:after="180" w:line="23" w:lineRule="atLeast"/>
        <w:contextualSpacing w:val="0"/>
        <w:rPr>
          <w:rFonts w:ascii="Times New Roman" w:eastAsia="宋体" w:hAnsi="Times New Roman"/>
          <w:b/>
          <w:bCs/>
          <w:sz w:val="20"/>
          <w:szCs w:val="20"/>
          <w:lang w:val="en-GB" w:eastAsia="zh-CN"/>
        </w:rPr>
      </w:pPr>
      <w:r w:rsidRPr="005F296A">
        <w:rPr>
          <w:rFonts w:ascii="Times New Roman" w:eastAsia="宋体" w:hAnsi="Times New Roman"/>
          <w:b/>
          <w:bCs/>
          <w:sz w:val="20"/>
          <w:szCs w:val="20"/>
          <w:lang w:val="en-GB" w:eastAsia="zh-CN"/>
        </w:rPr>
        <w:t>Root cause</w:t>
      </w:r>
      <w:r w:rsidR="00C33F0F" w:rsidRPr="005F296A">
        <w:rPr>
          <w:rFonts w:ascii="Times New Roman" w:eastAsia="宋体" w:hAnsi="Times New Roman"/>
          <w:b/>
          <w:bCs/>
          <w:sz w:val="20"/>
          <w:szCs w:val="20"/>
          <w:lang w:val="en-GB" w:eastAsia="zh-CN"/>
        </w:rPr>
        <w:t xml:space="preserve"> 1-</w:t>
      </w:r>
      <w:r w:rsidR="00962BEB" w:rsidRPr="005F296A">
        <w:rPr>
          <w:rFonts w:ascii="Times New Roman" w:eastAsia="宋体" w:hAnsi="Times New Roman"/>
          <w:b/>
          <w:bCs/>
          <w:sz w:val="20"/>
          <w:szCs w:val="20"/>
          <w:lang w:val="en-GB" w:eastAsia="zh-CN"/>
        </w:rPr>
        <w:t>3</w:t>
      </w:r>
      <w:r w:rsidR="00C33F0F" w:rsidRPr="005F296A">
        <w:rPr>
          <w:rFonts w:ascii="Times New Roman" w:eastAsia="宋体" w:hAnsi="Times New Roman"/>
          <w:b/>
          <w:bCs/>
          <w:sz w:val="20"/>
          <w:szCs w:val="20"/>
          <w:lang w:val="en-GB" w:eastAsia="zh-CN"/>
        </w:rPr>
        <w:t xml:space="preserve">: </w:t>
      </w:r>
      <w:r w:rsidR="00B723B6" w:rsidRPr="005F296A">
        <w:rPr>
          <w:rFonts w:ascii="Times New Roman" w:eastAsia="宋体" w:hAnsi="Times New Roman"/>
          <w:b/>
          <w:bCs/>
          <w:sz w:val="20"/>
          <w:szCs w:val="20"/>
          <w:lang w:val="en-GB" w:eastAsia="zh-CN"/>
        </w:rPr>
        <w:t>Non-UE-specific configurations in dedicated signalling not supported by the UE</w:t>
      </w:r>
    </w:p>
    <w:p w14:paraId="6F0A6090" w14:textId="4ECCB23B" w:rsidR="00140B69" w:rsidRPr="005F296A" w:rsidRDefault="000009F4" w:rsidP="000009F4">
      <w:pPr>
        <w:pStyle w:val="ListParagraph"/>
        <w:snapToGrid w:val="0"/>
        <w:spacing w:after="180" w:line="23" w:lineRule="atLeast"/>
        <w:ind w:left="840"/>
        <w:contextualSpacing w:val="0"/>
        <w:rPr>
          <w:rFonts w:ascii="Times New Roman" w:eastAsiaTheme="minorEastAsia" w:hAnsi="Times New Roman"/>
          <w:sz w:val="20"/>
          <w:szCs w:val="20"/>
          <w:lang w:val="en-GB" w:eastAsia="zh-CN"/>
        </w:rPr>
      </w:pPr>
      <w:r w:rsidRPr="005F296A">
        <w:rPr>
          <w:rFonts w:ascii="Times New Roman" w:eastAsiaTheme="minorEastAsia" w:hAnsi="Times New Roman"/>
          <w:sz w:val="20"/>
          <w:szCs w:val="20"/>
          <w:lang w:val="en-GB" w:eastAsia="zh-CN"/>
        </w:rPr>
        <w:t xml:space="preserve">In 5G NR, </w:t>
      </w:r>
      <w:r w:rsidR="00140B69" w:rsidRPr="005F296A">
        <w:rPr>
          <w:rFonts w:ascii="Times New Roman" w:eastAsiaTheme="minorEastAsia" w:hAnsi="Times New Roman"/>
          <w:sz w:val="20"/>
          <w:szCs w:val="20"/>
          <w:lang w:val="en-GB" w:eastAsia="zh-CN"/>
        </w:rPr>
        <w:t xml:space="preserve">cell specific configurations of </w:t>
      </w:r>
      <w:r w:rsidR="005E4036" w:rsidRPr="005F296A">
        <w:rPr>
          <w:rFonts w:ascii="Times New Roman" w:eastAsiaTheme="minorEastAsia" w:hAnsi="Times New Roman"/>
          <w:sz w:val="20"/>
          <w:szCs w:val="20"/>
          <w:lang w:val="en-GB" w:eastAsia="zh-CN"/>
        </w:rPr>
        <w:t xml:space="preserve">the </w:t>
      </w:r>
      <w:r w:rsidR="00140B69" w:rsidRPr="005F296A">
        <w:rPr>
          <w:rFonts w:ascii="Times New Roman" w:eastAsiaTheme="minorEastAsia" w:hAnsi="Times New Roman"/>
          <w:sz w:val="20"/>
          <w:szCs w:val="20"/>
          <w:lang w:val="en-GB" w:eastAsia="zh-CN"/>
        </w:rPr>
        <w:t xml:space="preserve">SCell or SpCell, </w:t>
      </w:r>
      <w:r w:rsidR="005E4036" w:rsidRPr="005F296A">
        <w:rPr>
          <w:rFonts w:ascii="Times New Roman" w:eastAsiaTheme="minorEastAsia" w:hAnsi="Times New Roman"/>
          <w:sz w:val="20"/>
          <w:szCs w:val="20"/>
          <w:lang w:val="en-GB" w:eastAsia="zh-CN"/>
        </w:rPr>
        <w:t xml:space="preserve">i.e. parameters in </w:t>
      </w:r>
      <w:r w:rsidR="00140B69" w:rsidRPr="005F296A">
        <w:rPr>
          <w:rFonts w:ascii="Times New Roman" w:eastAsiaTheme="minorEastAsia" w:hAnsi="Times New Roman"/>
          <w:i/>
          <w:iCs/>
          <w:sz w:val="20"/>
          <w:szCs w:val="20"/>
          <w:lang w:val="en-GB" w:eastAsia="zh-CN"/>
        </w:rPr>
        <w:t>ServingCellConfigCommon</w:t>
      </w:r>
      <w:r w:rsidR="00140B69" w:rsidRPr="005F296A">
        <w:rPr>
          <w:rFonts w:ascii="Times New Roman" w:eastAsiaTheme="minorEastAsia" w:hAnsi="Times New Roman"/>
          <w:sz w:val="20"/>
          <w:szCs w:val="20"/>
          <w:lang w:val="en-GB" w:eastAsia="zh-CN"/>
        </w:rPr>
        <w:t xml:space="preserve">, also </w:t>
      </w:r>
      <w:r w:rsidR="00001505" w:rsidRPr="005F296A">
        <w:rPr>
          <w:rFonts w:ascii="Times New Roman" w:eastAsiaTheme="minorEastAsia" w:hAnsi="Times New Roman"/>
          <w:sz w:val="20"/>
          <w:szCs w:val="20"/>
          <w:lang w:val="en-GB" w:eastAsia="zh-CN"/>
        </w:rPr>
        <w:t xml:space="preserve">need to </w:t>
      </w:r>
      <w:r w:rsidR="00140B69" w:rsidRPr="005F296A">
        <w:rPr>
          <w:rFonts w:ascii="Times New Roman" w:eastAsiaTheme="minorEastAsia" w:hAnsi="Times New Roman"/>
          <w:sz w:val="20"/>
          <w:szCs w:val="20"/>
          <w:lang w:val="en-GB" w:eastAsia="zh-CN"/>
        </w:rPr>
        <w:t xml:space="preserve">be signalled to the UE via </w:t>
      </w:r>
      <w:r w:rsidR="00140B69" w:rsidRPr="005F296A">
        <w:rPr>
          <w:rFonts w:ascii="Times New Roman" w:eastAsiaTheme="minorEastAsia" w:hAnsi="Times New Roman"/>
          <w:i/>
          <w:iCs/>
          <w:sz w:val="20"/>
          <w:szCs w:val="20"/>
          <w:lang w:val="en-GB" w:eastAsia="zh-CN"/>
        </w:rPr>
        <w:t>RRCReconfiguration</w:t>
      </w:r>
      <w:r w:rsidR="00140B69" w:rsidRPr="005F296A">
        <w:rPr>
          <w:rFonts w:ascii="Times New Roman" w:eastAsiaTheme="minorEastAsia" w:hAnsi="Times New Roman"/>
          <w:sz w:val="20"/>
          <w:szCs w:val="20"/>
          <w:lang w:val="en-GB" w:eastAsia="zh-CN"/>
        </w:rPr>
        <w:t xml:space="preserve"> message, </w:t>
      </w:r>
      <w:r w:rsidR="005E4036" w:rsidRPr="005F296A">
        <w:rPr>
          <w:rFonts w:ascii="Times New Roman" w:eastAsiaTheme="minorEastAsia" w:hAnsi="Times New Roman"/>
          <w:sz w:val="20"/>
          <w:szCs w:val="20"/>
          <w:lang w:val="en-GB" w:eastAsia="zh-CN"/>
        </w:rPr>
        <w:t>when configuring SCells or upon reconfiguration with sync.</w:t>
      </w:r>
      <w:r w:rsidR="00140B69" w:rsidRPr="005F296A">
        <w:rPr>
          <w:rFonts w:ascii="Times New Roman" w:eastAsiaTheme="minorEastAsia" w:hAnsi="Times New Roman"/>
          <w:sz w:val="20"/>
          <w:szCs w:val="20"/>
          <w:lang w:val="en-GB" w:eastAsia="zh-CN"/>
        </w:rPr>
        <w:t xml:space="preserve"> Since </w:t>
      </w:r>
      <w:r w:rsidR="005E4036" w:rsidRPr="005F296A">
        <w:rPr>
          <w:rFonts w:ascii="Times New Roman" w:eastAsiaTheme="minorEastAsia" w:hAnsi="Times New Roman"/>
          <w:i/>
          <w:iCs/>
          <w:sz w:val="20"/>
          <w:szCs w:val="20"/>
          <w:lang w:val="en-GB" w:eastAsia="zh-CN"/>
        </w:rPr>
        <w:t>ServingCellConfigCommon</w:t>
      </w:r>
      <w:r w:rsidR="005E4036" w:rsidRPr="005F296A">
        <w:rPr>
          <w:rFonts w:ascii="Times New Roman" w:eastAsiaTheme="minorEastAsia" w:hAnsi="Times New Roman"/>
          <w:sz w:val="20"/>
          <w:szCs w:val="20"/>
          <w:lang w:val="en-GB" w:eastAsia="zh-CN"/>
        </w:rPr>
        <w:t xml:space="preserve"> includes the </w:t>
      </w:r>
      <w:r w:rsidR="00140B69" w:rsidRPr="005F296A">
        <w:rPr>
          <w:rFonts w:ascii="Times New Roman" w:eastAsiaTheme="minorEastAsia" w:hAnsi="Times New Roman"/>
          <w:sz w:val="20"/>
          <w:szCs w:val="20"/>
          <w:lang w:val="en-GB" w:eastAsia="zh-CN"/>
        </w:rPr>
        <w:t>cell specific configuration</w:t>
      </w:r>
      <w:r w:rsidR="00A34585" w:rsidRPr="005F296A">
        <w:rPr>
          <w:rFonts w:ascii="Times New Roman" w:eastAsiaTheme="minorEastAsia" w:hAnsi="Times New Roman"/>
          <w:sz w:val="20"/>
          <w:szCs w:val="20"/>
          <w:lang w:val="en-GB" w:eastAsia="zh-CN"/>
        </w:rPr>
        <w:t>s</w:t>
      </w:r>
      <w:r w:rsidR="005E4036" w:rsidRPr="005F296A">
        <w:rPr>
          <w:rFonts w:ascii="Times New Roman" w:eastAsiaTheme="minorEastAsia" w:hAnsi="Times New Roman"/>
          <w:sz w:val="20"/>
          <w:szCs w:val="20"/>
          <w:lang w:val="en-GB" w:eastAsia="zh-CN"/>
        </w:rPr>
        <w:t xml:space="preserve"> which a UE would typically acquire from SSB, MIB or SIBs when accessing the cell from IDLE, </w:t>
      </w:r>
      <w:r w:rsidR="00A34585" w:rsidRPr="005F296A">
        <w:rPr>
          <w:rFonts w:ascii="Times New Roman" w:eastAsiaTheme="minorEastAsia" w:hAnsi="Times New Roman"/>
          <w:sz w:val="20"/>
          <w:szCs w:val="20"/>
          <w:lang w:val="en-GB" w:eastAsia="zh-CN"/>
        </w:rPr>
        <w:t xml:space="preserve">these configurations </w:t>
      </w:r>
      <w:r w:rsidR="005E4036" w:rsidRPr="005F296A">
        <w:rPr>
          <w:rFonts w:ascii="Times New Roman" w:eastAsiaTheme="minorEastAsia" w:hAnsi="Times New Roman"/>
          <w:sz w:val="20"/>
          <w:szCs w:val="20"/>
          <w:lang w:val="en-GB" w:eastAsia="zh-CN"/>
        </w:rPr>
        <w:t xml:space="preserve">cannot be set in a UE specific manner following </w:t>
      </w:r>
      <w:r w:rsidR="00A34585" w:rsidRPr="005F296A">
        <w:rPr>
          <w:rFonts w:ascii="Times New Roman" w:eastAsiaTheme="minorEastAsia" w:hAnsi="Times New Roman"/>
          <w:sz w:val="20"/>
          <w:szCs w:val="20"/>
          <w:lang w:val="en-GB" w:eastAsia="zh-CN"/>
        </w:rPr>
        <w:t>each individual</w:t>
      </w:r>
      <w:r w:rsidR="005E4036" w:rsidRPr="005F296A">
        <w:rPr>
          <w:rFonts w:ascii="Times New Roman" w:eastAsiaTheme="minorEastAsia" w:hAnsi="Times New Roman"/>
          <w:sz w:val="20"/>
          <w:szCs w:val="20"/>
          <w:lang w:val="en-GB" w:eastAsia="zh-CN"/>
        </w:rPr>
        <w:t xml:space="preserve"> UE</w:t>
      </w:r>
      <w:r w:rsidR="00A34585" w:rsidRPr="005F296A">
        <w:rPr>
          <w:rFonts w:ascii="Times New Roman" w:eastAsiaTheme="minorEastAsia" w:hAnsi="Times New Roman"/>
          <w:sz w:val="20"/>
          <w:szCs w:val="20"/>
          <w:lang w:val="en-GB" w:eastAsia="zh-CN"/>
        </w:rPr>
        <w:t>'s own</w:t>
      </w:r>
      <w:r w:rsidR="005E4036" w:rsidRPr="005F296A">
        <w:rPr>
          <w:rFonts w:ascii="Times New Roman" w:eastAsiaTheme="minorEastAsia" w:hAnsi="Times New Roman"/>
          <w:sz w:val="20"/>
          <w:szCs w:val="20"/>
          <w:lang w:val="en-GB" w:eastAsia="zh-CN"/>
        </w:rPr>
        <w:t xml:space="preserve"> capability</w:t>
      </w:r>
      <w:r w:rsidR="00140B69" w:rsidRPr="005F296A">
        <w:rPr>
          <w:rFonts w:ascii="Times New Roman" w:eastAsiaTheme="minorEastAsia" w:hAnsi="Times New Roman"/>
          <w:sz w:val="20"/>
          <w:szCs w:val="20"/>
          <w:lang w:val="en-GB" w:eastAsia="zh-CN"/>
        </w:rPr>
        <w:t xml:space="preserve">. </w:t>
      </w:r>
      <w:r w:rsidR="005611F0" w:rsidRPr="005F296A">
        <w:rPr>
          <w:rFonts w:ascii="Times New Roman" w:eastAsiaTheme="minorEastAsia" w:hAnsi="Times New Roman"/>
          <w:sz w:val="20"/>
          <w:szCs w:val="20"/>
          <w:lang w:val="en-GB" w:eastAsia="zh-CN"/>
        </w:rPr>
        <w:t>As a result, t</w:t>
      </w:r>
      <w:r w:rsidR="00140B69" w:rsidRPr="005F296A">
        <w:rPr>
          <w:rFonts w:ascii="Times New Roman" w:eastAsiaTheme="minorEastAsia" w:hAnsi="Times New Roman"/>
          <w:sz w:val="20"/>
          <w:szCs w:val="20"/>
          <w:lang w:val="en-GB" w:eastAsia="zh-CN"/>
        </w:rPr>
        <w:t>here can be some parameters</w:t>
      </w:r>
      <w:r w:rsidR="005E4036" w:rsidRPr="005F296A">
        <w:rPr>
          <w:rFonts w:ascii="Times New Roman" w:eastAsiaTheme="minorEastAsia" w:hAnsi="Times New Roman"/>
          <w:sz w:val="20"/>
          <w:szCs w:val="20"/>
          <w:lang w:val="en-GB" w:eastAsia="zh-CN"/>
        </w:rPr>
        <w:t xml:space="preserve"> (of some features)</w:t>
      </w:r>
      <w:r w:rsidR="00140B69" w:rsidRPr="005F296A">
        <w:rPr>
          <w:rFonts w:ascii="Times New Roman" w:eastAsiaTheme="minorEastAsia" w:hAnsi="Times New Roman"/>
          <w:sz w:val="20"/>
          <w:szCs w:val="20"/>
          <w:lang w:val="en-GB" w:eastAsia="zh-CN"/>
        </w:rPr>
        <w:t xml:space="preserve"> that </w:t>
      </w:r>
      <w:r w:rsidR="00174BAE" w:rsidRPr="005F296A">
        <w:rPr>
          <w:rFonts w:ascii="Times New Roman" w:eastAsiaTheme="minorEastAsia" w:hAnsi="Times New Roman"/>
          <w:sz w:val="20"/>
          <w:szCs w:val="20"/>
          <w:lang w:val="en-GB" w:eastAsia="zh-CN"/>
        </w:rPr>
        <w:t>are</w:t>
      </w:r>
      <w:r w:rsidR="00140B69" w:rsidRPr="005F296A">
        <w:rPr>
          <w:rFonts w:ascii="Times New Roman" w:eastAsiaTheme="minorEastAsia" w:hAnsi="Times New Roman"/>
          <w:sz w:val="20"/>
          <w:szCs w:val="20"/>
          <w:lang w:val="en-GB" w:eastAsia="zh-CN"/>
        </w:rPr>
        <w:t xml:space="preserve"> not supported</w:t>
      </w:r>
      <w:r w:rsidR="005E4036" w:rsidRPr="005F296A">
        <w:rPr>
          <w:rFonts w:ascii="Times New Roman" w:eastAsiaTheme="minorEastAsia" w:hAnsi="Times New Roman"/>
          <w:sz w:val="20"/>
          <w:szCs w:val="20"/>
          <w:lang w:val="en-GB" w:eastAsia="zh-CN"/>
        </w:rPr>
        <w:t xml:space="preserve">, and thus not comprehensible, </w:t>
      </w:r>
      <w:r w:rsidR="00140B69" w:rsidRPr="005F296A">
        <w:rPr>
          <w:rFonts w:ascii="Times New Roman" w:eastAsiaTheme="minorEastAsia" w:hAnsi="Times New Roman"/>
          <w:sz w:val="20"/>
          <w:szCs w:val="20"/>
          <w:lang w:val="en-GB" w:eastAsia="zh-CN"/>
        </w:rPr>
        <w:t>by the UE</w:t>
      </w:r>
      <w:r w:rsidR="00174BAE" w:rsidRPr="005F296A">
        <w:rPr>
          <w:rFonts w:ascii="Times New Roman" w:eastAsiaTheme="minorEastAsia" w:hAnsi="Times New Roman"/>
          <w:sz w:val="20"/>
          <w:szCs w:val="20"/>
          <w:lang w:val="en-GB" w:eastAsia="zh-CN"/>
        </w:rPr>
        <w:t>.</w:t>
      </w:r>
    </w:p>
    <w:p w14:paraId="1DDE5DAC" w14:textId="391330E6" w:rsidR="003945AC" w:rsidRPr="005F296A" w:rsidRDefault="003945AC" w:rsidP="000009F4">
      <w:pPr>
        <w:pStyle w:val="ListParagraph"/>
        <w:snapToGrid w:val="0"/>
        <w:spacing w:after="180" w:line="23" w:lineRule="atLeast"/>
        <w:ind w:left="840"/>
        <w:contextualSpacing w:val="0"/>
        <w:rPr>
          <w:rFonts w:ascii="Times New Roman" w:eastAsiaTheme="minorEastAsia" w:hAnsi="Times New Roman"/>
          <w:sz w:val="20"/>
          <w:szCs w:val="20"/>
          <w:lang w:val="en-GB" w:eastAsia="zh-CN"/>
        </w:rPr>
      </w:pPr>
      <w:r w:rsidRPr="005F296A">
        <w:rPr>
          <w:rFonts w:ascii="Times New Roman" w:eastAsiaTheme="minorEastAsia" w:hAnsi="Times New Roman" w:hint="eastAsia"/>
          <w:sz w:val="20"/>
          <w:szCs w:val="20"/>
          <w:lang w:val="en-GB" w:eastAsia="zh-CN"/>
        </w:rPr>
        <w:t>Note</w:t>
      </w:r>
      <w:r w:rsidRPr="005F296A">
        <w:rPr>
          <w:rFonts w:ascii="Times New Roman" w:eastAsiaTheme="minorEastAsia" w:hAnsi="Times New Roman"/>
          <w:sz w:val="20"/>
          <w:szCs w:val="20"/>
          <w:lang w:val="en-GB" w:eastAsia="zh-CN"/>
        </w:rPr>
        <w:t xml:space="preserve"> that in 5G NR this root cause itself can result in the issue that UE is unable to comply with some of the reconfigur</w:t>
      </w:r>
      <w:r w:rsidR="00437BF4" w:rsidRPr="005F296A">
        <w:rPr>
          <w:rFonts w:ascii="Times New Roman" w:eastAsiaTheme="minorEastAsia" w:hAnsi="Times New Roman"/>
          <w:sz w:val="20"/>
          <w:szCs w:val="20"/>
          <w:lang w:val="en-GB" w:eastAsia="zh-CN"/>
        </w:rPr>
        <w:t xml:space="preserve">ation </w:t>
      </w:r>
      <w:r w:rsidRPr="005F296A">
        <w:rPr>
          <w:rFonts w:ascii="Times New Roman" w:eastAsiaTheme="minorEastAsia" w:hAnsi="Times New Roman"/>
          <w:sz w:val="20"/>
          <w:szCs w:val="20"/>
          <w:lang w:val="en-GB" w:eastAsia="zh-CN"/>
        </w:rPr>
        <w:t xml:space="preserve">parameters, though solution-wise it is not </w:t>
      </w:r>
      <w:r w:rsidR="00F45B02" w:rsidRPr="005F296A">
        <w:rPr>
          <w:rFonts w:ascii="Times New Roman" w:eastAsiaTheme="minorEastAsia" w:hAnsi="Times New Roman"/>
          <w:sz w:val="20"/>
          <w:szCs w:val="20"/>
          <w:lang w:val="en-GB" w:eastAsia="zh-CN"/>
        </w:rPr>
        <w:t>a</w:t>
      </w:r>
      <w:r w:rsidRPr="005F296A">
        <w:rPr>
          <w:rFonts w:ascii="Times New Roman" w:eastAsiaTheme="minorEastAsia" w:hAnsi="Times New Roman"/>
          <w:sz w:val="20"/>
          <w:szCs w:val="20"/>
          <w:lang w:val="en-GB" w:eastAsia="zh-CN"/>
        </w:rPr>
        <w:t>ddressed by reconfiguration failure handling</w:t>
      </w:r>
      <w:r w:rsidR="00F45B02" w:rsidRPr="005F296A">
        <w:rPr>
          <w:rFonts w:ascii="Times New Roman" w:eastAsiaTheme="minorEastAsia" w:hAnsi="Times New Roman"/>
          <w:sz w:val="20"/>
          <w:szCs w:val="20"/>
          <w:lang w:val="en-GB" w:eastAsia="zh-CN"/>
        </w:rPr>
        <w:t xml:space="preserve"> procedure</w:t>
      </w:r>
      <w:r w:rsidRPr="005F296A">
        <w:rPr>
          <w:rFonts w:ascii="Times New Roman" w:eastAsiaTheme="minorEastAsia" w:hAnsi="Times New Roman"/>
          <w:sz w:val="20"/>
          <w:szCs w:val="20"/>
          <w:lang w:val="en-GB" w:eastAsia="zh-CN"/>
        </w:rPr>
        <w:t xml:space="preserve"> in Subclause 5.3.5.8, TS 38.331 [9]. (See also</w:t>
      </w:r>
      <w:r w:rsidR="00570B48" w:rsidRPr="005F296A">
        <w:rPr>
          <w:rFonts w:ascii="Times New Roman" w:eastAsiaTheme="minorEastAsia" w:hAnsi="Times New Roman"/>
          <w:sz w:val="20"/>
          <w:szCs w:val="20"/>
          <w:lang w:val="en-GB" w:eastAsia="zh-CN"/>
        </w:rPr>
        <w:t xml:space="preserve"> </w:t>
      </w:r>
      <w:r w:rsidRPr="005F296A">
        <w:rPr>
          <w:rFonts w:ascii="Times New Roman" w:eastAsiaTheme="minorEastAsia" w:hAnsi="Times New Roman"/>
          <w:sz w:val="20"/>
          <w:szCs w:val="20"/>
          <w:lang w:val="en-GB" w:eastAsia="zh-CN"/>
        </w:rPr>
        <w:t xml:space="preserve">candidate solution discussion </w:t>
      </w:r>
      <w:r w:rsidR="00570B48" w:rsidRPr="005F296A">
        <w:rPr>
          <w:rFonts w:ascii="Times New Roman" w:eastAsiaTheme="minorEastAsia" w:hAnsi="Times New Roman"/>
          <w:sz w:val="20"/>
          <w:szCs w:val="20"/>
          <w:lang w:val="en-GB" w:eastAsia="zh-CN"/>
        </w:rPr>
        <w:t xml:space="preserve">later </w:t>
      </w:r>
      <w:r w:rsidRPr="005F296A">
        <w:rPr>
          <w:rFonts w:ascii="Times New Roman" w:eastAsiaTheme="minorEastAsia" w:hAnsi="Times New Roman"/>
          <w:sz w:val="20"/>
          <w:szCs w:val="20"/>
          <w:lang w:val="en-GB" w:eastAsia="zh-CN"/>
        </w:rPr>
        <w:t>in Section 3)</w:t>
      </w:r>
      <w:r w:rsidR="00437BF4" w:rsidRPr="005F296A">
        <w:rPr>
          <w:rFonts w:ascii="Times New Roman" w:eastAsiaTheme="minorEastAsia" w:hAnsi="Times New Roman"/>
          <w:sz w:val="20"/>
          <w:szCs w:val="20"/>
          <w:lang w:val="en-GB" w:eastAsia="zh-CN"/>
        </w:rPr>
        <w:t>.</w:t>
      </w:r>
    </w:p>
    <w:p w14:paraId="398148A0" w14:textId="5CE30212" w:rsidR="00777566" w:rsidRPr="005F296A" w:rsidRDefault="00C43991" w:rsidP="00BC135A">
      <w:pPr>
        <w:pStyle w:val="ListParagraph"/>
        <w:numPr>
          <w:ilvl w:val="0"/>
          <w:numId w:val="8"/>
        </w:numPr>
        <w:snapToGrid w:val="0"/>
        <w:spacing w:after="180" w:line="23" w:lineRule="atLeast"/>
        <w:contextualSpacing w:val="0"/>
        <w:rPr>
          <w:rFonts w:ascii="Times New Roman" w:eastAsia="宋体" w:hAnsi="Times New Roman"/>
          <w:b/>
          <w:bCs/>
          <w:sz w:val="20"/>
          <w:szCs w:val="20"/>
          <w:lang w:val="en-GB" w:eastAsia="zh-CN"/>
        </w:rPr>
      </w:pPr>
      <w:r w:rsidRPr="005F296A">
        <w:rPr>
          <w:rFonts w:ascii="Times New Roman" w:eastAsia="宋体" w:hAnsi="Times New Roman"/>
          <w:b/>
          <w:bCs/>
          <w:sz w:val="20"/>
          <w:szCs w:val="20"/>
          <w:u w:val="single"/>
          <w:lang w:val="en-GB" w:eastAsia="zh-CN"/>
        </w:rPr>
        <w:t xml:space="preserve">Root Cause </w:t>
      </w:r>
      <w:r w:rsidR="0036547F" w:rsidRPr="005F296A">
        <w:rPr>
          <w:rFonts w:ascii="Times New Roman" w:eastAsia="宋体" w:hAnsi="Times New Roman"/>
          <w:b/>
          <w:bCs/>
          <w:sz w:val="20"/>
          <w:szCs w:val="20"/>
          <w:u w:val="single"/>
          <w:lang w:val="en-GB" w:eastAsia="zh-CN"/>
        </w:rPr>
        <w:t>2</w:t>
      </w:r>
      <w:r w:rsidRPr="005F296A">
        <w:rPr>
          <w:rFonts w:ascii="Times New Roman" w:eastAsia="宋体" w:hAnsi="Times New Roman"/>
          <w:b/>
          <w:bCs/>
          <w:sz w:val="20"/>
          <w:szCs w:val="20"/>
          <w:lang w:val="en-GB" w:eastAsia="zh-CN"/>
        </w:rPr>
        <w:t xml:space="preserve"> (UE side causes)</w:t>
      </w:r>
      <w:r w:rsidR="00C81E28" w:rsidRPr="005F296A">
        <w:rPr>
          <w:rFonts w:ascii="Times New Roman" w:eastAsia="宋体" w:hAnsi="Times New Roman"/>
          <w:b/>
          <w:bCs/>
          <w:sz w:val="20"/>
          <w:szCs w:val="20"/>
          <w:lang w:val="en-GB" w:eastAsia="zh-CN"/>
        </w:rPr>
        <w:t>:</w:t>
      </w:r>
      <w:r w:rsidR="00777566" w:rsidRPr="005F296A">
        <w:rPr>
          <w:rFonts w:ascii="Times New Roman" w:eastAsia="宋体" w:hAnsi="Times New Roman"/>
          <w:b/>
          <w:bCs/>
          <w:sz w:val="20"/>
          <w:szCs w:val="20"/>
          <w:lang w:val="en-GB" w:eastAsia="zh-CN"/>
        </w:rPr>
        <w:t xml:space="preserve"> </w:t>
      </w:r>
      <w:r w:rsidR="00833451" w:rsidRPr="005F296A">
        <w:rPr>
          <w:rFonts w:ascii="Times New Roman" w:eastAsia="宋体" w:hAnsi="Times New Roman"/>
          <w:b/>
          <w:bCs/>
          <w:sz w:val="20"/>
          <w:szCs w:val="20"/>
          <w:lang w:val="en-GB" w:eastAsia="zh-CN"/>
        </w:rPr>
        <w:t xml:space="preserve">Inapplicability of the current configurations provided by NW due to </w:t>
      </w:r>
      <w:r w:rsidR="00B931B4" w:rsidRPr="005F296A">
        <w:rPr>
          <w:rFonts w:ascii="Times New Roman" w:eastAsia="宋体" w:hAnsi="Times New Roman"/>
          <w:b/>
          <w:bCs/>
          <w:sz w:val="20"/>
          <w:szCs w:val="20"/>
          <w:lang w:val="en-GB" w:eastAsia="zh-CN"/>
        </w:rPr>
        <w:t xml:space="preserve">change of </w:t>
      </w:r>
      <w:r w:rsidR="00833451" w:rsidRPr="005F296A">
        <w:rPr>
          <w:rFonts w:ascii="Times New Roman" w:eastAsia="宋体" w:hAnsi="Times New Roman"/>
          <w:b/>
          <w:bCs/>
          <w:sz w:val="20"/>
          <w:szCs w:val="20"/>
          <w:lang w:val="en-GB" w:eastAsia="zh-CN"/>
        </w:rPr>
        <w:t>UE capability/</w:t>
      </w:r>
      <w:r w:rsidR="00B931B4" w:rsidRPr="005F296A">
        <w:rPr>
          <w:rFonts w:ascii="Times New Roman" w:eastAsia="宋体" w:hAnsi="Times New Roman"/>
          <w:b/>
          <w:bCs/>
          <w:sz w:val="20"/>
          <w:szCs w:val="20"/>
          <w:lang w:val="en-GB" w:eastAsia="zh-CN"/>
        </w:rPr>
        <w:t xml:space="preserve">operating </w:t>
      </w:r>
      <w:r w:rsidR="00833451" w:rsidRPr="005F296A">
        <w:rPr>
          <w:rFonts w:ascii="Times New Roman" w:eastAsia="宋体" w:hAnsi="Times New Roman"/>
          <w:b/>
          <w:bCs/>
          <w:sz w:val="20"/>
          <w:szCs w:val="20"/>
          <w:lang w:val="en-GB" w:eastAsia="zh-CN"/>
        </w:rPr>
        <w:t>status</w:t>
      </w:r>
    </w:p>
    <w:p w14:paraId="17F0B193" w14:textId="2A3239AA" w:rsidR="002F0E56" w:rsidRPr="005F296A" w:rsidRDefault="00014402" w:rsidP="00014402">
      <w:pPr>
        <w:snapToGrid w:val="0"/>
        <w:spacing w:line="23" w:lineRule="atLeast"/>
        <w:ind w:left="420"/>
        <w:rPr>
          <w:rFonts w:eastAsiaTheme="minorEastAsia"/>
          <w:lang w:val="en-GB" w:eastAsia="zh-CN"/>
        </w:rPr>
      </w:pPr>
      <w:r w:rsidRPr="005F296A">
        <w:rPr>
          <w:rFonts w:eastAsiaTheme="minorEastAsia"/>
          <w:lang w:val="en-GB" w:eastAsia="zh-CN"/>
        </w:rPr>
        <w:t>There</w:t>
      </w:r>
      <w:r w:rsidR="009649C4" w:rsidRPr="005F296A">
        <w:rPr>
          <w:rFonts w:eastAsiaTheme="minorEastAsia"/>
          <w:lang w:val="en-GB" w:eastAsia="zh-CN"/>
        </w:rPr>
        <w:t xml:space="preserve"> is</w:t>
      </w:r>
      <w:r w:rsidRPr="005F296A">
        <w:rPr>
          <w:rFonts w:eastAsiaTheme="minorEastAsia"/>
          <w:lang w:val="en-GB" w:eastAsia="zh-CN"/>
        </w:rPr>
        <w:t xml:space="preserve"> also</w:t>
      </w:r>
      <w:r w:rsidR="00D45A97" w:rsidRPr="005F296A">
        <w:rPr>
          <w:rFonts w:eastAsiaTheme="minorEastAsia"/>
          <w:lang w:val="en-GB" w:eastAsia="zh-CN"/>
        </w:rPr>
        <w:t xml:space="preserve"> </w:t>
      </w:r>
      <w:r w:rsidR="000934AA" w:rsidRPr="005F296A">
        <w:rPr>
          <w:rFonts w:eastAsiaTheme="minorEastAsia"/>
          <w:lang w:val="en-GB" w:eastAsia="zh-CN"/>
        </w:rPr>
        <w:t xml:space="preserve">the situation </w:t>
      </w:r>
      <w:r w:rsidR="00D45A97" w:rsidRPr="005F296A">
        <w:rPr>
          <w:rFonts w:eastAsiaTheme="minorEastAsia"/>
          <w:lang w:val="en-GB" w:eastAsia="zh-CN"/>
        </w:rPr>
        <w:t>as mentioned by companies</w:t>
      </w:r>
      <w:r w:rsidR="009649C4" w:rsidRPr="005F296A">
        <w:rPr>
          <w:rFonts w:eastAsiaTheme="minorEastAsia"/>
          <w:lang w:val="en-GB" w:eastAsia="zh-CN"/>
        </w:rPr>
        <w:t xml:space="preserve"> that </w:t>
      </w:r>
      <w:r w:rsidR="00C779F9" w:rsidRPr="005F296A">
        <w:rPr>
          <w:rFonts w:eastAsiaTheme="minorEastAsia"/>
          <w:lang w:val="en-GB" w:eastAsia="zh-CN"/>
        </w:rPr>
        <w:t xml:space="preserve">the NW signals the valid configurations </w:t>
      </w:r>
      <w:r w:rsidR="009649C4" w:rsidRPr="005F296A">
        <w:rPr>
          <w:rFonts w:eastAsiaTheme="minorEastAsia"/>
          <w:lang w:val="en-GB" w:eastAsia="zh-CN"/>
        </w:rPr>
        <w:t>all of which</w:t>
      </w:r>
      <w:r w:rsidR="00C779F9" w:rsidRPr="005F296A">
        <w:rPr>
          <w:rFonts w:eastAsiaTheme="minorEastAsia"/>
          <w:lang w:val="en-GB" w:eastAsia="zh-CN"/>
        </w:rPr>
        <w:t xml:space="preserve"> </w:t>
      </w:r>
      <w:r w:rsidR="00F414C2" w:rsidRPr="005F296A">
        <w:rPr>
          <w:rFonts w:eastAsiaTheme="minorEastAsia"/>
          <w:lang w:val="en-GB" w:eastAsia="zh-CN"/>
        </w:rPr>
        <w:t>can all be applied by</w:t>
      </w:r>
      <w:r w:rsidR="00C779F9" w:rsidRPr="005F296A">
        <w:rPr>
          <w:rFonts w:eastAsiaTheme="minorEastAsia"/>
          <w:lang w:val="en-GB" w:eastAsia="zh-CN"/>
        </w:rPr>
        <w:t xml:space="preserve"> the UE, but </w:t>
      </w:r>
      <w:r w:rsidR="009649C4" w:rsidRPr="005F296A">
        <w:rPr>
          <w:rFonts w:eastAsiaTheme="minorEastAsia"/>
          <w:lang w:val="en-GB" w:eastAsia="zh-CN"/>
        </w:rPr>
        <w:t>part</w:t>
      </w:r>
      <w:r w:rsidR="00C779F9" w:rsidRPr="005F296A">
        <w:rPr>
          <w:rFonts w:eastAsiaTheme="minorEastAsia"/>
          <w:lang w:val="en-GB" w:eastAsia="zh-CN"/>
        </w:rPr>
        <w:t xml:space="preserve"> of the current configurations become inapplicable due to the change of </w:t>
      </w:r>
      <w:r w:rsidR="00C779F9" w:rsidRPr="005F296A">
        <w:rPr>
          <w:rFonts w:eastAsiaTheme="minorEastAsia"/>
          <w:lang w:val="en-GB" w:eastAsia="zh-CN"/>
        </w:rPr>
        <w:lastRenderedPageBreak/>
        <w:t xml:space="preserve">the UE capability </w:t>
      </w:r>
      <w:r w:rsidR="00B931B4" w:rsidRPr="005F296A">
        <w:rPr>
          <w:rFonts w:eastAsiaTheme="minorEastAsia"/>
          <w:lang w:val="en-GB" w:eastAsia="zh-CN"/>
        </w:rPr>
        <w:t xml:space="preserve">or operating status. This is </w:t>
      </w:r>
      <w:r w:rsidR="00D45A97" w:rsidRPr="005F296A">
        <w:rPr>
          <w:rFonts w:eastAsiaTheme="minorEastAsia"/>
          <w:lang w:val="en-GB" w:eastAsia="zh-CN"/>
        </w:rPr>
        <w:t xml:space="preserve">another </w:t>
      </w:r>
      <w:r w:rsidR="00B931B4" w:rsidRPr="005F296A">
        <w:rPr>
          <w:rFonts w:eastAsiaTheme="minorEastAsia"/>
          <w:lang w:val="en-GB" w:eastAsia="zh-CN"/>
        </w:rPr>
        <w:t xml:space="preserve">root cause </w:t>
      </w:r>
      <w:r w:rsidR="00D45A97" w:rsidRPr="005F296A">
        <w:rPr>
          <w:rFonts w:eastAsiaTheme="minorEastAsia"/>
          <w:lang w:val="en-GB" w:eastAsia="zh-CN"/>
        </w:rPr>
        <w:t xml:space="preserve">that </w:t>
      </w:r>
      <w:r w:rsidR="00B931B4" w:rsidRPr="005F296A">
        <w:rPr>
          <w:rFonts w:eastAsiaTheme="minorEastAsia"/>
          <w:lang w:val="en-GB" w:eastAsia="zh-CN"/>
        </w:rPr>
        <w:t>lead</w:t>
      </w:r>
      <w:r w:rsidR="00D45A97" w:rsidRPr="005F296A">
        <w:rPr>
          <w:rFonts w:eastAsiaTheme="minorEastAsia"/>
          <w:lang w:val="en-GB" w:eastAsia="zh-CN"/>
        </w:rPr>
        <w:t>s</w:t>
      </w:r>
      <w:r w:rsidR="00B931B4" w:rsidRPr="005F296A">
        <w:rPr>
          <w:rFonts w:eastAsiaTheme="minorEastAsia"/>
          <w:lang w:val="en-GB" w:eastAsia="zh-CN"/>
        </w:rPr>
        <w:t xml:space="preserve"> to the</w:t>
      </w:r>
      <w:r w:rsidR="007D53C2" w:rsidRPr="005F296A">
        <w:rPr>
          <w:rFonts w:eastAsiaTheme="minorEastAsia"/>
          <w:lang w:val="en-GB" w:eastAsia="zh-CN"/>
        </w:rPr>
        <w:t xml:space="preserve"> agreed</w:t>
      </w:r>
      <w:r w:rsidR="00B931B4" w:rsidRPr="005F296A">
        <w:rPr>
          <w:rFonts w:eastAsiaTheme="minorEastAsia"/>
          <w:lang w:val="en-GB" w:eastAsia="zh-CN"/>
        </w:rPr>
        <w:t xml:space="preserve"> issue identified "</w:t>
      </w:r>
      <w:r w:rsidR="00B931B4" w:rsidRPr="005F296A">
        <w:rPr>
          <w:rFonts w:eastAsia="MS Mincho"/>
          <w:bCs/>
          <w:i/>
          <w:iCs/>
          <w:szCs w:val="24"/>
          <w:lang w:val="en-GB" w:eastAsia="en-GB"/>
        </w:rPr>
        <w:t>UE can only apply a part of RRC reconfiguration</w:t>
      </w:r>
      <w:r w:rsidR="00B931B4" w:rsidRPr="005F296A">
        <w:rPr>
          <w:rFonts w:eastAsiaTheme="minorEastAsia"/>
          <w:lang w:val="en-GB" w:eastAsia="zh-CN"/>
        </w:rPr>
        <w:t xml:space="preserve">", </w:t>
      </w:r>
      <w:r w:rsidR="00D45A97" w:rsidRPr="005F296A">
        <w:rPr>
          <w:rFonts w:eastAsiaTheme="minorEastAsia"/>
          <w:lang w:val="en-GB" w:eastAsia="zh-CN"/>
        </w:rPr>
        <w:t xml:space="preserve">and needs to be addressed by the </w:t>
      </w:r>
      <w:r w:rsidR="00F414C2" w:rsidRPr="005F296A">
        <w:rPr>
          <w:rFonts w:eastAsiaTheme="minorEastAsia"/>
          <w:lang w:val="en-GB" w:eastAsia="zh-CN"/>
        </w:rPr>
        <w:t>(</w:t>
      </w:r>
      <w:r w:rsidR="00D45A97" w:rsidRPr="005F296A">
        <w:rPr>
          <w:rFonts w:eastAsiaTheme="minorEastAsia"/>
          <w:lang w:val="en-GB" w:eastAsia="zh-CN"/>
        </w:rPr>
        <w:t>re</w:t>
      </w:r>
      <w:r w:rsidR="00F414C2" w:rsidRPr="005F296A">
        <w:rPr>
          <w:rFonts w:eastAsiaTheme="minorEastAsia"/>
          <w:lang w:val="en-GB" w:eastAsia="zh-CN"/>
        </w:rPr>
        <w:t>)</w:t>
      </w:r>
      <w:r w:rsidR="00D45A97" w:rsidRPr="005F296A">
        <w:rPr>
          <w:rFonts w:eastAsiaTheme="minorEastAsia"/>
          <w:lang w:val="en-GB" w:eastAsia="zh-CN"/>
        </w:rPr>
        <w:t>configuration failure handling</w:t>
      </w:r>
      <w:r w:rsidR="00F414C2" w:rsidRPr="005F296A">
        <w:rPr>
          <w:rFonts w:eastAsiaTheme="minorEastAsia"/>
          <w:lang w:val="en-GB" w:eastAsia="zh-CN"/>
        </w:rPr>
        <w:t xml:space="preserve"> as well</w:t>
      </w:r>
      <w:r w:rsidR="00D45A97" w:rsidRPr="005F296A">
        <w:rPr>
          <w:rFonts w:eastAsiaTheme="minorEastAsia"/>
          <w:lang w:val="en-GB" w:eastAsia="zh-CN"/>
        </w:rPr>
        <w:t xml:space="preserve">. Some </w:t>
      </w:r>
      <w:r w:rsidR="00F414C2" w:rsidRPr="005F296A">
        <w:rPr>
          <w:rFonts w:eastAsiaTheme="minorEastAsia"/>
          <w:lang w:val="en-GB" w:eastAsia="zh-CN"/>
        </w:rPr>
        <w:t>more specific cases for this root cause</w:t>
      </w:r>
      <w:r w:rsidR="00D45A97" w:rsidRPr="005F296A">
        <w:rPr>
          <w:rFonts w:eastAsiaTheme="minorEastAsia"/>
          <w:lang w:val="en-GB" w:eastAsia="zh-CN"/>
        </w:rPr>
        <w:t xml:space="preserve"> are shown as follows. </w:t>
      </w:r>
    </w:p>
    <w:p w14:paraId="697601A7" w14:textId="2D27EB64" w:rsidR="00AF25AE" w:rsidRPr="005F296A" w:rsidRDefault="00C81E28" w:rsidP="00BC135A">
      <w:pPr>
        <w:pStyle w:val="ListParagraph"/>
        <w:numPr>
          <w:ilvl w:val="1"/>
          <w:numId w:val="10"/>
        </w:numPr>
        <w:snapToGrid w:val="0"/>
        <w:spacing w:after="180" w:line="23" w:lineRule="atLeast"/>
        <w:contextualSpacing w:val="0"/>
        <w:rPr>
          <w:rFonts w:ascii="Times New Roman" w:eastAsia="宋体" w:hAnsi="Times New Roman"/>
          <w:b/>
          <w:bCs/>
          <w:sz w:val="20"/>
          <w:szCs w:val="20"/>
          <w:lang w:val="en-GB" w:eastAsia="zh-CN"/>
        </w:rPr>
      </w:pPr>
      <w:r w:rsidRPr="005F296A">
        <w:rPr>
          <w:rFonts w:ascii="Times New Roman" w:eastAsia="宋体" w:hAnsi="Times New Roman"/>
          <w:b/>
          <w:bCs/>
          <w:sz w:val="20"/>
          <w:szCs w:val="20"/>
          <w:lang w:val="en-GB" w:eastAsia="zh-CN"/>
        </w:rPr>
        <w:t>Root cause</w:t>
      </w:r>
      <w:r w:rsidR="00AF25AE" w:rsidRPr="005F296A">
        <w:rPr>
          <w:rFonts w:ascii="Times New Roman" w:eastAsia="宋体" w:hAnsi="Times New Roman"/>
          <w:b/>
          <w:bCs/>
          <w:sz w:val="20"/>
          <w:szCs w:val="20"/>
          <w:lang w:val="en-GB" w:eastAsia="zh-CN"/>
        </w:rPr>
        <w:t xml:space="preserve"> 2-1: Temporary UE capability restriction due to MUSIM</w:t>
      </w:r>
      <w:r w:rsidR="00463316" w:rsidRPr="005F296A">
        <w:rPr>
          <w:rFonts w:ascii="Times New Roman" w:eastAsia="宋体" w:hAnsi="Times New Roman"/>
          <w:b/>
          <w:bCs/>
          <w:sz w:val="20"/>
          <w:szCs w:val="20"/>
          <w:lang w:val="en-GB" w:eastAsia="zh-CN"/>
        </w:rPr>
        <w:t xml:space="preserve"> operation</w:t>
      </w:r>
      <w:r w:rsidR="00AF25AE" w:rsidRPr="005F296A">
        <w:rPr>
          <w:rFonts w:ascii="Times New Roman" w:eastAsia="宋体" w:hAnsi="Times New Roman"/>
          <w:b/>
          <w:bCs/>
          <w:sz w:val="20"/>
          <w:szCs w:val="20"/>
          <w:lang w:val="en-GB" w:eastAsia="zh-CN"/>
        </w:rPr>
        <w:t>.</w:t>
      </w:r>
    </w:p>
    <w:p w14:paraId="6F2A4526" w14:textId="3CF43D6F" w:rsidR="00AF25AE" w:rsidRPr="005F296A" w:rsidRDefault="0079767E" w:rsidP="00AF25AE">
      <w:pPr>
        <w:pStyle w:val="ListParagraph"/>
        <w:snapToGrid w:val="0"/>
        <w:spacing w:after="180" w:line="23" w:lineRule="atLeast"/>
        <w:ind w:left="840"/>
        <w:contextualSpacing w:val="0"/>
        <w:rPr>
          <w:rFonts w:ascii="Times New Roman" w:eastAsia="宋体" w:hAnsi="Times New Roman"/>
          <w:b/>
          <w:bCs/>
          <w:sz w:val="20"/>
          <w:szCs w:val="20"/>
          <w:lang w:val="en-GB" w:eastAsia="zh-CN"/>
        </w:rPr>
      </w:pPr>
      <w:r w:rsidRPr="005F296A">
        <w:rPr>
          <w:rFonts w:ascii="Times New Roman" w:eastAsia="Times New Roman" w:hAnsi="Times New Roman"/>
          <w:sz w:val="20"/>
          <w:szCs w:val="20"/>
          <w:lang w:val="en-GB"/>
        </w:rPr>
        <w:t xml:space="preserve">For the UE </w:t>
      </w:r>
      <w:r w:rsidR="008B3EF3" w:rsidRPr="005F296A">
        <w:rPr>
          <w:rFonts w:ascii="Times New Roman" w:eastAsia="Times New Roman" w:hAnsi="Times New Roman"/>
          <w:sz w:val="20"/>
          <w:szCs w:val="20"/>
          <w:lang w:val="en-GB"/>
        </w:rPr>
        <w:t>performing</w:t>
      </w:r>
      <w:r w:rsidRPr="005F296A">
        <w:rPr>
          <w:rFonts w:ascii="Times New Roman" w:eastAsia="Times New Roman" w:hAnsi="Times New Roman"/>
          <w:sz w:val="20"/>
          <w:szCs w:val="20"/>
          <w:lang w:val="en-GB"/>
        </w:rPr>
        <w:t xml:space="preserve"> MUSIM operation, it may ha</w:t>
      </w:r>
      <w:r w:rsidR="000E0342" w:rsidRPr="005F296A">
        <w:rPr>
          <w:rFonts w:ascii="Times New Roman" w:eastAsia="Times New Roman" w:hAnsi="Times New Roman"/>
          <w:sz w:val="20"/>
          <w:szCs w:val="20"/>
          <w:lang w:val="en-GB"/>
        </w:rPr>
        <w:t>ve</w:t>
      </w:r>
      <w:r w:rsidRPr="005F296A">
        <w:rPr>
          <w:rFonts w:ascii="Times New Roman" w:eastAsia="Times New Roman" w:hAnsi="Times New Roman"/>
          <w:sz w:val="20"/>
          <w:szCs w:val="20"/>
          <w:lang w:val="en-GB"/>
        </w:rPr>
        <w:t xml:space="preserve"> the temporary capability restriction towards a specific network it has been connecting with</w:t>
      </w:r>
      <w:r w:rsidR="00F414C2" w:rsidRPr="005F296A">
        <w:rPr>
          <w:rFonts w:ascii="Times New Roman" w:eastAsia="Times New Roman" w:hAnsi="Times New Roman"/>
          <w:sz w:val="20"/>
          <w:szCs w:val="20"/>
          <w:lang w:val="en-GB"/>
        </w:rPr>
        <w:t>,</w:t>
      </w:r>
      <w:r w:rsidRPr="005F296A">
        <w:rPr>
          <w:rFonts w:ascii="Times New Roman" w:eastAsia="Times New Roman" w:hAnsi="Times New Roman"/>
          <w:sz w:val="20"/>
          <w:szCs w:val="20"/>
          <w:lang w:val="en-GB"/>
        </w:rPr>
        <w:t xml:space="preserve"> and thus may not be able to comply with all the configurations this network provided </w:t>
      </w:r>
      <w:r w:rsidR="00F414C2" w:rsidRPr="005F296A">
        <w:rPr>
          <w:rFonts w:ascii="Times New Roman" w:eastAsia="Times New Roman" w:hAnsi="Times New Roman"/>
          <w:sz w:val="20"/>
          <w:szCs w:val="20"/>
          <w:lang w:val="en-GB"/>
        </w:rPr>
        <w:t>anymore</w:t>
      </w:r>
      <w:r w:rsidRPr="005F296A">
        <w:rPr>
          <w:rFonts w:ascii="Times New Roman" w:eastAsia="Times New Roman" w:hAnsi="Times New Roman"/>
          <w:sz w:val="20"/>
          <w:szCs w:val="20"/>
          <w:lang w:val="en-GB"/>
        </w:rPr>
        <w:t>. Such capability restriction can involve in e.g.</w:t>
      </w:r>
      <w:r w:rsidR="00666D17" w:rsidRPr="005F296A">
        <w:rPr>
          <w:rFonts w:ascii="Times New Roman" w:eastAsia="Times New Roman" w:hAnsi="Times New Roman"/>
          <w:sz w:val="20"/>
          <w:szCs w:val="20"/>
          <w:lang w:val="en-GB"/>
        </w:rPr>
        <w:t>,</w:t>
      </w:r>
      <w:r w:rsidRPr="005F296A">
        <w:rPr>
          <w:rFonts w:ascii="Times New Roman" w:eastAsia="Times New Roman" w:hAnsi="Times New Roman"/>
          <w:sz w:val="20"/>
          <w:szCs w:val="20"/>
          <w:lang w:val="en-GB"/>
        </w:rPr>
        <w:t xml:space="preserve"> </w:t>
      </w:r>
      <w:r w:rsidR="002946B3" w:rsidRPr="005F296A">
        <w:rPr>
          <w:rFonts w:ascii="Times New Roman" w:eastAsia="Times New Roman" w:hAnsi="Times New Roman"/>
          <w:sz w:val="20"/>
          <w:szCs w:val="20"/>
          <w:lang w:val="en-GB"/>
        </w:rPr>
        <w:t xml:space="preserve">supported </w:t>
      </w:r>
      <w:r w:rsidRPr="005F296A">
        <w:rPr>
          <w:rFonts w:ascii="Times New Roman" w:eastAsia="Times New Roman" w:hAnsi="Times New Roman"/>
          <w:sz w:val="20"/>
          <w:szCs w:val="20"/>
          <w:lang w:val="en-GB"/>
        </w:rPr>
        <w:t xml:space="preserve">MIMO layer, </w:t>
      </w:r>
      <w:r w:rsidR="002946B3" w:rsidRPr="005F296A">
        <w:rPr>
          <w:rFonts w:ascii="Times New Roman" w:eastAsia="Times New Roman" w:hAnsi="Times New Roman"/>
          <w:sz w:val="20"/>
          <w:szCs w:val="20"/>
          <w:lang w:val="en-GB"/>
        </w:rPr>
        <w:t>supported channel bandwidth, supported number of CC, supported band combinations, et</w:t>
      </w:r>
      <w:r w:rsidR="00666D17" w:rsidRPr="005F296A">
        <w:rPr>
          <w:rFonts w:ascii="Times New Roman" w:eastAsia="Times New Roman" w:hAnsi="Times New Roman"/>
          <w:sz w:val="20"/>
          <w:szCs w:val="20"/>
          <w:lang w:val="en-GB"/>
        </w:rPr>
        <w:t>c.</w:t>
      </w:r>
      <w:r w:rsidR="00CC411C" w:rsidRPr="005F296A">
        <w:rPr>
          <w:rFonts w:ascii="Times New Roman" w:eastAsia="Times New Roman" w:hAnsi="Times New Roman"/>
          <w:sz w:val="20"/>
          <w:szCs w:val="20"/>
          <w:lang w:val="en-GB"/>
        </w:rPr>
        <w:t xml:space="preserve"> </w:t>
      </w:r>
      <w:r w:rsidR="000B129B" w:rsidRPr="005F296A">
        <w:rPr>
          <w:rFonts w:ascii="Times New Roman" w:eastAsia="Times New Roman" w:hAnsi="Times New Roman"/>
          <w:sz w:val="20"/>
          <w:szCs w:val="20"/>
          <w:lang w:val="en-GB"/>
        </w:rPr>
        <w:t>T</w:t>
      </w:r>
      <w:r w:rsidR="00CC411C" w:rsidRPr="005F296A">
        <w:rPr>
          <w:rFonts w:ascii="Times New Roman" w:eastAsia="Times New Roman" w:hAnsi="Times New Roman"/>
          <w:sz w:val="20"/>
          <w:szCs w:val="20"/>
          <w:lang w:val="en-GB"/>
        </w:rPr>
        <w:t xml:space="preserve">emporary UE capability restriction in MUSIM was </w:t>
      </w:r>
      <w:r w:rsidR="000B129B" w:rsidRPr="005F296A">
        <w:rPr>
          <w:rFonts w:ascii="Times New Roman" w:eastAsia="Times New Roman" w:hAnsi="Times New Roman"/>
          <w:sz w:val="20"/>
          <w:szCs w:val="20"/>
          <w:lang w:val="en-GB"/>
        </w:rPr>
        <w:t xml:space="preserve">mentioned by a number of contributions [3]-[8] </w:t>
      </w:r>
      <w:r w:rsidR="00CC411C" w:rsidRPr="005F296A">
        <w:rPr>
          <w:rFonts w:ascii="Times New Roman" w:eastAsia="Times New Roman" w:hAnsi="Times New Roman"/>
          <w:sz w:val="20"/>
          <w:szCs w:val="20"/>
          <w:lang w:val="en-GB"/>
        </w:rPr>
        <w:t>as the most typical use case in 5G NR</w:t>
      </w:r>
      <w:r w:rsidR="000B129B" w:rsidRPr="005F296A">
        <w:rPr>
          <w:rFonts w:ascii="Times New Roman" w:eastAsia="Times New Roman" w:hAnsi="Times New Roman"/>
          <w:sz w:val="20"/>
          <w:szCs w:val="20"/>
          <w:lang w:val="en-GB"/>
        </w:rPr>
        <w:t>,</w:t>
      </w:r>
      <w:r w:rsidR="00CC411C" w:rsidRPr="005F296A">
        <w:rPr>
          <w:rFonts w:ascii="Times New Roman" w:eastAsia="Times New Roman" w:hAnsi="Times New Roman"/>
          <w:sz w:val="20"/>
          <w:szCs w:val="20"/>
          <w:lang w:val="en-GB"/>
        </w:rPr>
        <w:t xml:space="preserve"> where temporary UE capability restriction can happen and cause part of the </w:t>
      </w:r>
      <w:r w:rsidR="00C5583F" w:rsidRPr="005F296A">
        <w:rPr>
          <w:rFonts w:ascii="Times New Roman" w:eastAsia="Times New Roman" w:hAnsi="Times New Roman"/>
          <w:sz w:val="20"/>
          <w:szCs w:val="20"/>
          <w:lang w:val="en-GB"/>
        </w:rPr>
        <w:t xml:space="preserve">current </w:t>
      </w:r>
      <w:r w:rsidR="00CC411C" w:rsidRPr="005F296A">
        <w:rPr>
          <w:rFonts w:ascii="Times New Roman" w:eastAsia="Times New Roman" w:hAnsi="Times New Roman"/>
          <w:sz w:val="20"/>
          <w:szCs w:val="20"/>
          <w:lang w:val="en-GB"/>
        </w:rPr>
        <w:t>configuration</w:t>
      </w:r>
      <w:r w:rsidR="00C5583F" w:rsidRPr="005F296A">
        <w:rPr>
          <w:rFonts w:ascii="Times New Roman" w:eastAsia="Times New Roman" w:hAnsi="Times New Roman"/>
          <w:sz w:val="20"/>
          <w:szCs w:val="20"/>
          <w:lang w:val="en-GB"/>
        </w:rPr>
        <w:t>s</w:t>
      </w:r>
      <w:r w:rsidR="00CC411C" w:rsidRPr="005F296A">
        <w:rPr>
          <w:rFonts w:ascii="Times New Roman" w:eastAsia="Times New Roman" w:hAnsi="Times New Roman"/>
          <w:sz w:val="20"/>
          <w:szCs w:val="20"/>
          <w:lang w:val="en-GB"/>
        </w:rPr>
        <w:t xml:space="preserve"> to be inapplicable</w:t>
      </w:r>
      <w:r w:rsidR="00F414C2" w:rsidRPr="005F296A">
        <w:rPr>
          <w:rFonts w:ascii="Times New Roman" w:eastAsia="Times New Roman" w:hAnsi="Times New Roman"/>
          <w:sz w:val="20"/>
          <w:szCs w:val="20"/>
          <w:lang w:val="en-GB"/>
        </w:rPr>
        <w:t xml:space="preserve"> by the UE</w:t>
      </w:r>
      <w:r w:rsidR="00CC411C" w:rsidRPr="005F296A">
        <w:rPr>
          <w:rFonts w:ascii="Times New Roman" w:eastAsia="Times New Roman" w:hAnsi="Times New Roman"/>
          <w:sz w:val="20"/>
          <w:szCs w:val="20"/>
          <w:lang w:val="en-GB"/>
        </w:rPr>
        <w:t>.</w:t>
      </w:r>
    </w:p>
    <w:p w14:paraId="2B7402CB" w14:textId="3B408BCA" w:rsidR="00AF25AE" w:rsidRPr="005F296A" w:rsidRDefault="00C81E28" w:rsidP="003919BA">
      <w:pPr>
        <w:pStyle w:val="ListParagraph"/>
        <w:numPr>
          <w:ilvl w:val="1"/>
          <w:numId w:val="10"/>
        </w:numPr>
        <w:snapToGrid w:val="0"/>
        <w:spacing w:after="180" w:line="23" w:lineRule="atLeast"/>
        <w:contextualSpacing w:val="0"/>
        <w:rPr>
          <w:rFonts w:ascii="Times New Roman" w:eastAsia="宋体" w:hAnsi="Times New Roman"/>
          <w:b/>
          <w:bCs/>
          <w:sz w:val="20"/>
          <w:szCs w:val="20"/>
          <w:lang w:val="en-GB" w:eastAsia="zh-CN"/>
        </w:rPr>
      </w:pPr>
      <w:r w:rsidRPr="005F296A">
        <w:rPr>
          <w:rFonts w:ascii="Times New Roman" w:eastAsia="宋体" w:hAnsi="Times New Roman"/>
          <w:b/>
          <w:bCs/>
          <w:sz w:val="20"/>
          <w:szCs w:val="20"/>
          <w:lang w:val="en-GB" w:eastAsia="zh-CN"/>
        </w:rPr>
        <w:t>Root cause</w:t>
      </w:r>
      <w:r w:rsidR="00AF25AE" w:rsidRPr="005F296A">
        <w:rPr>
          <w:rFonts w:ascii="Times New Roman" w:eastAsia="宋体" w:hAnsi="Times New Roman"/>
          <w:b/>
          <w:bCs/>
          <w:sz w:val="20"/>
          <w:szCs w:val="20"/>
          <w:lang w:val="en-GB" w:eastAsia="zh-CN"/>
        </w:rPr>
        <w:t xml:space="preserve"> 2-2: </w:t>
      </w:r>
      <w:r w:rsidR="00463316" w:rsidRPr="005F296A">
        <w:rPr>
          <w:rFonts w:ascii="Times New Roman" w:eastAsia="宋体" w:hAnsi="Times New Roman"/>
          <w:b/>
          <w:bCs/>
          <w:sz w:val="20"/>
          <w:szCs w:val="20"/>
          <w:lang w:val="en-GB" w:eastAsia="zh-CN"/>
        </w:rPr>
        <w:t>Temporary UE capability</w:t>
      </w:r>
      <w:r w:rsidR="000E0342" w:rsidRPr="005F296A">
        <w:rPr>
          <w:rFonts w:ascii="Times New Roman" w:eastAsia="宋体" w:hAnsi="Times New Roman"/>
          <w:b/>
          <w:bCs/>
          <w:sz w:val="20"/>
          <w:szCs w:val="20"/>
          <w:lang w:val="en-GB" w:eastAsia="zh-CN"/>
        </w:rPr>
        <w:t xml:space="preserve"> reduction</w:t>
      </w:r>
      <w:r w:rsidR="00463316" w:rsidRPr="005F296A">
        <w:rPr>
          <w:rFonts w:ascii="Times New Roman" w:eastAsia="宋体" w:hAnsi="Times New Roman"/>
          <w:b/>
          <w:bCs/>
          <w:sz w:val="20"/>
          <w:szCs w:val="20"/>
          <w:lang w:val="en-GB" w:eastAsia="zh-CN"/>
        </w:rPr>
        <w:t xml:space="preserve"> due to </w:t>
      </w:r>
      <w:r w:rsidR="00AF25AE" w:rsidRPr="005F296A">
        <w:rPr>
          <w:rFonts w:ascii="Times New Roman" w:eastAsia="宋体" w:hAnsi="Times New Roman" w:hint="eastAsia"/>
          <w:b/>
          <w:bCs/>
          <w:sz w:val="20"/>
          <w:szCs w:val="20"/>
          <w:lang w:val="en-GB" w:eastAsia="zh-CN"/>
        </w:rPr>
        <w:t>Overhea</w:t>
      </w:r>
      <w:r w:rsidR="00AF25AE" w:rsidRPr="005F296A">
        <w:rPr>
          <w:rFonts w:ascii="Times New Roman" w:eastAsia="宋体" w:hAnsi="Times New Roman"/>
          <w:b/>
          <w:bCs/>
          <w:sz w:val="20"/>
          <w:szCs w:val="20"/>
          <w:lang w:val="en-GB" w:eastAsia="zh-CN"/>
        </w:rPr>
        <w:t>ting</w:t>
      </w:r>
      <w:r w:rsidR="00821BEE" w:rsidRPr="005F296A">
        <w:rPr>
          <w:rFonts w:ascii="Times New Roman" w:eastAsia="宋体" w:hAnsi="Times New Roman"/>
          <w:b/>
          <w:bCs/>
          <w:sz w:val="20"/>
          <w:szCs w:val="20"/>
          <w:lang w:val="en-GB" w:eastAsia="zh-CN"/>
        </w:rPr>
        <w:t xml:space="preserve"> detection</w:t>
      </w:r>
      <w:r w:rsidR="00AF25AE" w:rsidRPr="005F296A">
        <w:rPr>
          <w:rFonts w:ascii="Times New Roman" w:eastAsia="宋体" w:hAnsi="Times New Roman"/>
          <w:b/>
          <w:bCs/>
          <w:sz w:val="20"/>
          <w:szCs w:val="20"/>
          <w:lang w:val="en-GB" w:eastAsia="zh-CN"/>
        </w:rPr>
        <w:t>/power saving</w:t>
      </w:r>
      <w:r w:rsidR="00463316" w:rsidRPr="005F296A">
        <w:rPr>
          <w:rFonts w:ascii="Times New Roman" w:eastAsia="宋体" w:hAnsi="Times New Roman"/>
          <w:b/>
          <w:bCs/>
          <w:sz w:val="20"/>
          <w:szCs w:val="20"/>
          <w:lang w:val="en-GB" w:eastAsia="zh-CN"/>
        </w:rPr>
        <w:t xml:space="preserve"> operation</w:t>
      </w:r>
    </w:p>
    <w:p w14:paraId="05B7E13F" w14:textId="07607B97" w:rsidR="00047E23" w:rsidRPr="005F296A" w:rsidRDefault="00821BEE" w:rsidP="00047E23">
      <w:pPr>
        <w:pStyle w:val="ListParagraph"/>
        <w:snapToGrid w:val="0"/>
        <w:spacing w:after="180" w:line="23" w:lineRule="atLeast"/>
        <w:ind w:left="840"/>
        <w:contextualSpacing w:val="0"/>
        <w:rPr>
          <w:rFonts w:ascii="Times New Roman" w:eastAsia="Times New Roman" w:hAnsi="Times New Roman"/>
          <w:sz w:val="20"/>
          <w:szCs w:val="20"/>
          <w:lang w:val="en-GB"/>
        </w:rPr>
      </w:pPr>
      <w:r w:rsidRPr="005F296A">
        <w:rPr>
          <w:rFonts w:ascii="Times New Roman" w:eastAsia="Times New Roman" w:hAnsi="Times New Roman"/>
          <w:sz w:val="20"/>
          <w:szCs w:val="20"/>
          <w:lang w:val="en-GB"/>
        </w:rPr>
        <w:t>In 5G NR, the UE may also reduce some of its capabilities</w:t>
      </w:r>
      <w:r w:rsidR="005A456A" w:rsidRPr="005F296A">
        <w:rPr>
          <w:rFonts w:ascii="Times New Roman" w:eastAsia="Times New Roman" w:hAnsi="Times New Roman"/>
          <w:sz w:val="20"/>
          <w:szCs w:val="20"/>
          <w:lang w:val="en-GB"/>
        </w:rPr>
        <w:t xml:space="preserve"> </w:t>
      </w:r>
      <w:r w:rsidRPr="005F296A">
        <w:rPr>
          <w:rFonts w:ascii="Times New Roman" w:eastAsia="Times New Roman" w:hAnsi="Times New Roman"/>
          <w:sz w:val="20"/>
          <w:szCs w:val="20"/>
          <w:lang w:val="en-GB"/>
        </w:rPr>
        <w:t xml:space="preserve">when </w:t>
      </w:r>
      <w:r w:rsidR="005A456A" w:rsidRPr="005F296A">
        <w:rPr>
          <w:rFonts w:ascii="Times New Roman" w:eastAsia="Times New Roman" w:hAnsi="Times New Roman"/>
          <w:sz w:val="20"/>
          <w:szCs w:val="20"/>
          <w:lang w:val="en-GB"/>
        </w:rPr>
        <w:t>it</w:t>
      </w:r>
      <w:r w:rsidRPr="005F296A">
        <w:rPr>
          <w:rFonts w:ascii="Times New Roman" w:eastAsia="Times New Roman" w:hAnsi="Times New Roman"/>
          <w:sz w:val="20"/>
          <w:szCs w:val="20"/>
          <w:lang w:val="en-GB"/>
        </w:rPr>
        <w:t xml:space="preserve"> is suffering from </w:t>
      </w:r>
      <w:r w:rsidR="008C2EF2" w:rsidRPr="005F296A">
        <w:rPr>
          <w:rFonts w:ascii="Times New Roman" w:eastAsia="Times New Roman" w:hAnsi="Times New Roman"/>
          <w:sz w:val="20"/>
          <w:szCs w:val="20"/>
          <w:lang w:val="en-GB"/>
        </w:rPr>
        <w:t xml:space="preserve">internal </w:t>
      </w:r>
      <w:r w:rsidRPr="005F296A">
        <w:rPr>
          <w:rFonts w:ascii="Times New Roman" w:eastAsia="Times New Roman" w:hAnsi="Times New Roman"/>
          <w:sz w:val="20"/>
          <w:szCs w:val="20"/>
          <w:lang w:val="en-GB"/>
        </w:rPr>
        <w:t xml:space="preserve">overheating or is operating </w:t>
      </w:r>
      <w:r w:rsidR="005A456A" w:rsidRPr="005F296A">
        <w:rPr>
          <w:rFonts w:ascii="Times New Roman" w:eastAsia="Times New Roman" w:hAnsi="Times New Roman"/>
          <w:sz w:val="20"/>
          <w:szCs w:val="20"/>
          <w:lang w:val="en-GB"/>
        </w:rPr>
        <w:t>in power saving mode with limited battery level</w:t>
      </w:r>
      <w:r w:rsidR="008F41B9" w:rsidRPr="005F296A">
        <w:rPr>
          <w:rFonts w:ascii="Times New Roman" w:eastAsia="Times New Roman" w:hAnsi="Times New Roman"/>
          <w:sz w:val="20"/>
          <w:szCs w:val="20"/>
          <w:lang w:val="en-GB"/>
        </w:rPr>
        <w:t xml:space="preserve">, </w:t>
      </w:r>
      <w:r w:rsidRPr="005F296A">
        <w:rPr>
          <w:rFonts w:ascii="Times New Roman" w:eastAsia="Times New Roman" w:hAnsi="Times New Roman"/>
          <w:sz w:val="20"/>
          <w:szCs w:val="20"/>
          <w:lang w:val="en-GB"/>
        </w:rPr>
        <w:t xml:space="preserve">and </w:t>
      </w:r>
      <w:r w:rsidR="005A456A" w:rsidRPr="005F296A">
        <w:rPr>
          <w:rFonts w:ascii="Times New Roman" w:eastAsia="Times New Roman" w:hAnsi="Times New Roman"/>
          <w:sz w:val="20"/>
          <w:szCs w:val="20"/>
          <w:lang w:val="en-GB"/>
        </w:rPr>
        <w:t>thus</w:t>
      </w:r>
      <w:r w:rsidRPr="005F296A">
        <w:rPr>
          <w:rFonts w:ascii="Times New Roman" w:eastAsia="Times New Roman" w:hAnsi="Times New Roman"/>
          <w:sz w:val="20"/>
          <w:szCs w:val="20"/>
          <w:lang w:val="en-GB"/>
        </w:rPr>
        <w:t xml:space="preserve"> expects the NW </w:t>
      </w:r>
      <w:r w:rsidR="005A456A" w:rsidRPr="005F296A">
        <w:rPr>
          <w:rFonts w:ascii="Times New Roman" w:eastAsia="Times New Roman" w:hAnsi="Times New Roman"/>
          <w:sz w:val="20"/>
          <w:szCs w:val="20"/>
          <w:lang w:val="en-GB"/>
        </w:rPr>
        <w:t xml:space="preserve">to </w:t>
      </w:r>
      <w:r w:rsidR="008F41B9" w:rsidRPr="005F296A">
        <w:rPr>
          <w:rFonts w:ascii="Times New Roman" w:eastAsia="Times New Roman" w:hAnsi="Times New Roman"/>
          <w:sz w:val="20"/>
          <w:szCs w:val="20"/>
          <w:lang w:val="en-GB"/>
        </w:rPr>
        <w:t>provide configurations</w:t>
      </w:r>
      <w:r w:rsidRPr="005F296A">
        <w:rPr>
          <w:rFonts w:ascii="Times New Roman" w:eastAsia="Times New Roman" w:hAnsi="Times New Roman"/>
          <w:sz w:val="20"/>
          <w:szCs w:val="20"/>
          <w:lang w:val="en-GB"/>
        </w:rPr>
        <w:t xml:space="preserve"> </w:t>
      </w:r>
      <w:r w:rsidR="006D1B21" w:rsidRPr="005F296A">
        <w:rPr>
          <w:rFonts w:ascii="Times New Roman" w:eastAsia="Times New Roman" w:hAnsi="Times New Roman"/>
          <w:sz w:val="20"/>
          <w:szCs w:val="20"/>
          <w:lang w:val="en-GB"/>
        </w:rPr>
        <w:t xml:space="preserve">or perform scheduling </w:t>
      </w:r>
      <w:r w:rsidR="008F41B9" w:rsidRPr="005F296A">
        <w:rPr>
          <w:rFonts w:ascii="Times New Roman" w:eastAsia="Times New Roman" w:hAnsi="Times New Roman"/>
          <w:sz w:val="20"/>
          <w:szCs w:val="20"/>
          <w:lang w:val="en-GB"/>
        </w:rPr>
        <w:t xml:space="preserve">with lower-performance but </w:t>
      </w:r>
      <w:r w:rsidRPr="005F296A">
        <w:rPr>
          <w:rFonts w:ascii="Times New Roman" w:eastAsia="Times New Roman" w:hAnsi="Times New Roman"/>
          <w:sz w:val="20"/>
          <w:szCs w:val="20"/>
          <w:lang w:val="en-GB"/>
        </w:rPr>
        <w:t>power-/batter-efficient operations</w:t>
      </w:r>
      <w:r w:rsidR="006D1B21" w:rsidRPr="005F296A">
        <w:rPr>
          <w:rFonts w:ascii="Times New Roman" w:eastAsia="Times New Roman" w:hAnsi="Times New Roman"/>
          <w:sz w:val="20"/>
          <w:szCs w:val="20"/>
          <w:lang w:val="en-GB"/>
        </w:rPr>
        <w:t>,</w:t>
      </w:r>
      <w:r w:rsidR="008F41B9" w:rsidRPr="005F296A">
        <w:rPr>
          <w:rFonts w:ascii="Times New Roman" w:eastAsia="Times New Roman" w:hAnsi="Times New Roman"/>
          <w:sz w:val="20"/>
          <w:szCs w:val="20"/>
          <w:lang w:val="en-GB"/>
        </w:rPr>
        <w:t xml:space="preserve"> based on the reduced capabilities UE indicates</w:t>
      </w:r>
      <w:r w:rsidRPr="005F296A">
        <w:rPr>
          <w:rFonts w:ascii="Times New Roman" w:eastAsia="Times New Roman" w:hAnsi="Times New Roman"/>
          <w:sz w:val="20"/>
          <w:szCs w:val="20"/>
          <w:lang w:val="en-GB"/>
        </w:rPr>
        <w:t>. Specifically, the</w:t>
      </w:r>
      <w:r w:rsidR="008F41B9" w:rsidRPr="005F296A">
        <w:rPr>
          <w:rFonts w:ascii="Times New Roman" w:eastAsia="Times New Roman" w:hAnsi="Times New Roman"/>
          <w:sz w:val="20"/>
          <w:szCs w:val="20"/>
          <w:lang w:val="en-GB"/>
        </w:rPr>
        <w:t xml:space="preserve"> capability reduction due to overheat and power saving share mostly the same capabilities impacted, including maximum MIMO layer, maximum CC number, maximum bandwidth, etc.</w:t>
      </w:r>
    </w:p>
    <w:p w14:paraId="70A45113" w14:textId="1CB3630E" w:rsidR="00AF25AE" w:rsidRPr="005F296A" w:rsidRDefault="00C81E28" w:rsidP="003919BA">
      <w:pPr>
        <w:pStyle w:val="ListParagraph"/>
        <w:numPr>
          <w:ilvl w:val="1"/>
          <w:numId w:val="10"/>
        </w:numPr>
        <w:snapToGrid w:val="0"/>
        <w:spacing w:after="180" w:line="23" w:lineRule="atLeast"/>
        <w:contextualSpacing w:val="0"/>
        <w:rPr>
          <w:rFonts w:ascii="Times New Roman" w:eastAsia="宋体" w:hAnsi="Times New Roman"/>
          <w:b/>
          <w:bCs/>
          <w:sz w:val="20"/>
          <w:szCs w:val="20"/>
          <w:lang w:val="en-GB" w:eastAsia="zh-CN"/>
        </w:rPr>
      </w:pPr>
      <w:r w:rsidRPr="005F296A">
        <w:rPr>
          <w:rFonts w:ascii="Times New Roman" w:eastAsia="宋体" w:hAnsi="Times New Roman"/>
          <w:b/>
          <w:bCs/>
          <w:sz w:val="20"/>
          <w:szCs w:val="20"/>
          <w:lang w:val="en-GB" w:eastAsia="zh-CN"/>
        </w:rPr>
        <w:t>Root cause</w:t>
      </w:r>
      <w:r w:rsidR="00AF25AE" w:rsidRPr="005F296A">
        <w:rPr>
          <w:rFonts w:ascii="Times New Roman" w:eastAsia="宋体" w:hAnsi="Times New Roman"/>
          <w:b/>
          <w:bCs/>
          <w:sz w:val="20"/>
          <w:szCs w:val="20"/>
          <w:lang w:val="en-GB" w:eastAsia="zh-CN"/>
        </w:rPr>
        <w:t xml:space="preserve"> 2-3: Inapplicability of NW provided functionalities for AI/ML operations </w:t>
      </w:r>
    </w:p>
    <w:p w14:paraId="47D27A22" w14:textId="0B230BCF" w:rsidR="00AF25AE" w:rsidRPr="005F296A" w:rsidRDefault="001B2448" w:rsidP="00D92DC2">
      <w:pPr>
        <w:pStyle w:val="ListParagraph"/>
        <w:snapToGrid w:val="0"/>
        <w:spacing w:after="180" w:line="23" w:lineRule="atLeast"/>
        <w:ind w:left="840"/>
        <w:contextualSpacing w:val="0"/>
        <w:rPr>
          <w:b/>
          <w:bCs/>
          <w:lang w:val="en-GB" w:eastAsia="zh-CN"/>
        </w:rPr>
      </w:pPr>
      <w:r w:rsidRPr="005F296A">
        <w:rPr>
          <w:rFonts w:ascii="Times New Roman" w:eastAsia="Times New Roman" w:hAnsi="Times New Roman"/>
          <w:sz w:val="20"/>
          <w:szCs w:val="20"/>
          <w:lang w:val="en-GB"/>
        </w:rPr>
        <w:t xml:space="preserve">In 5G NR, </w:t>
      </w:r>
      <w:r w:rsidR="00737D48" w:rsidRPr="005F296A">
        <w:rPr>
          <w:rFonts w:ascii="Times New Roman" w:eastAsia="Times New Roman" w:hAnsi="Times New Roman"/>
          <w:sz w:val="20"/>
          <w:szCs w:val="20"/>
          <w:lang w:val="en-GB"/>
        </w:rPr>
        <w:t xml:space="preserve">the UE can be provided with a set of AI/ML </w:t>
      </w:r>
      <w:r w:rsidR="00F74798" w:rsidRPr="005F296A">
        <w:rPr>
          <w:rFonts w:ascii="Times New Roman" w:eastAsia="Times New Roman" w:hAnsi="Times New Roman"/>
          <w:sz w:val="20"/>
          <w:szCs w:val="20"/>
          <w:lang w:val="en-GB"/>
        </w:rPr>
        <w:t xml:space="preserve">inference </w:t>
      </w:r>
      <w:r w:rsidR="00737D48" w:rsidRPr="005F296A">
        <w:rPr>
          <w:rFonts w:ascii="Times New Roman" w:eastAsia="Times New Roman" w:hAnsi="Times New Roman"/>
          <w:sz w:val="20"/>
          <w:szCs w:val="20"/>
          <w:lang w:val="en-GB"/>
        </w:rPr>
        <w:t>configurations</w:t>
      </w:r>
      <w:r w:rsidR="00A50F53" w:rsidRPr="005F296A">
        <w:rPr>
          <w:rFonts w:ascii="Times New Roman" w:eastAsia="Times New Roman" w:hAnsi="Times New Roman"/>
          <w:sz w:val="20"/>
          <w:szCs w:val="20"/>
          <w:lang w:val="en-GB"/>
        </w:rPr>
        <w:t xml:space="preserve"> by the NW</w:t>
      </w:r>
      <w:r w:rsidR="0097142C" w:rsidRPr="005F296A">
        <w:rPr>
          <w:rFonts w:ascii="Times New Roman" w:eastAsia="Times New Roman" w:hAnsi="Times New Roman"/>
          <w:sz w:val="20"/>
          <w:szCs w:val="20"/>
          <w:lang w:val="en-GB"/>
        </w:rPr>
        <w:t>, and</w:t>
      </w:r>
      <w:r w:rsidR="00A50F53" w:rsidRPr="005F296A">
        <w:rPr>
          <w:rFonts w:ascii="Times New Roman" w:eastAsia="Times New Roman" w:hAnsi="Times New Roman"/>
          <w:sz w:val="20"/>
          <w:szCs w:val="20"/>
          <w:lang w:val="en-GB"/>
        </w:rPr>
        <w:t xml:space="preserve"> needs to determine </w:t>
      </w:r>
      <w:r w:rsidR="0097142C" w:rsidRPr="005F296A">
        <w:rPr>
          <w:rFonts w:ascii="Times New Roman" w:eastAsia="Times New Roman" w:hAnsi="Times New Roman"/>
          <w:sz w:val="20"/>
          <w:szCs w:val="20"/>
          <w:lang w:val="en-GB"/>
        </w:rPr>
        <w:t xml:space="preserve">the </w:t>
      </w:r>
      <w:r w:rsidR="00052B51" w:rsidRPr="005F296A">
        <w:rPr>
          <w:rFonts w:ascii="Times New Roman" w:eastAsia="Times New Roman" w:hAnsi="Times New Roman"/>
          <w:sz w:val="20"/>
          <w:szCs w:val="20"/>
          <w:lang w:val="en-GB"/>
        </w:rPr>
        <w:t>"</w:t>
      </w:r>
      <w:r w:rsidR="00A50F53" w:rsidRPr="005F296A">
        <w:rPr>
          <w:rFonts w:ascii="Times New Roman" w:eastAsia="Times New Roman" w:hAnsi="Times New Roman"/>
          <w:sz w:val="20"/>
          <w:szCs w:val="20"/>
          <w:lang w:val="en-GB"/>
        </w:rPr>
        <w:t>A</w:t>
      </w:r>
      <w:r w:rsidR="00052B51" w:rsidRPr="005F296A">
        <w:rPr>
          <w:rFonts w:ascii="Times New Roman" w:eastAsia="Times New Roman" w:hAnsi="Times New Roman"/>
          <w:sz w:val="20"/>
          <w:szCs w:val="20"/>
          <w:lang w:val="en-GB"/>
        </w:rPr>
        <w:t>pplicable AI/ML configuration"</w:t>
      </w:r>
      <w:r w:rsidR="0097142C" w:rsidRPr="005F296A">
        <w:rPr>
          <w:rFonts w:ascii="Times New Roman" w:eastAsia="Times New Roman" w:hAnsi="Times New Roman"/>
          <w:sz w:val="20"/>
          <w:szCs w:val="20"/>
          <w:lang w:val="en-GB"/>
        </w:rPr>
        <w:t xml:space="preserve"> according to</w:t>
      </w:r>
      <w:r w:rsidR="00A50F53" w:rsidRPr="005F296A">
        <w:rPr>
          <w:rFonts w:ascii="Times New Roman" w:eastAsia="Times New Roman" w:hAnsi="Times New Roman"/>
          <w:sz w:val="20"/>
          <w:szCs w:val="20"/>
          <w:lang w:val="en-GB"/>
        </w:rPr>
        <w:t xml:space="preserve"> which </w:t>
      </w:r>
      <w:r w:rsidR="0097142C" w:rsidRPr="005F296A">
        <w:rPr>
          <w:rFonts w:ascii="Times New Roman" w:eastAsia="Times New Roman" w:hAnsi="Times New Roman"/>
          <w:sz w:val="20"/>
          <w:szCs w:val="20"/>
          <w:lang w:val="en-GB"/>
        </w:rPr>
        <w:t xml:space="preserve">an </w:t>
      </w:r>
      <w:r w:rsidR="00D92DC2" w:rsidRPr="005F296A">
        <w:rPr>
          <w:rFonts w:ascii="Times New Roman" w:eastAsia="Times New Roman" w:hAnsi="Times New Roman"/>
          <w:sz w:val="20"/>
          <w:szCs w:val="20"/>
          <w:lang w:val="en-GB"/>
        </w:rPr>
        <w:t>AI/ML functionalit</w:t>
      </w:r>
      <w:r w:rsidR="00A50F53" w:rsidRPr="005F296A">
        <w:rPr>
          <w:rFonts w:ascii="Times New Roman" w:eastAsia="Times New Roman" w:hAnsi="Times New Roman"/>
          <w:sz w:val="20"/>
          <w:szCs w:val="20"/>
          <w:lang w:val="en-GB"/>
        </w:rPr>
        <w:t>y is determined to be applicable by the UE</w:t>
      </w:r>
      <w:r w:rsidR="00D92DC2" w:rsidRPr="005F296A">
        <w:rPr>
          <w:rFonts w:ascii="Times New Roman" w:eastAsia="Times New Roman" w:hAnsi="Times New Roman"/>
          <w:sz w:val="20"/>
          <w:szCs w:val="20"/>
          <w:lang w:val="en-GB"/>
        </w:rPr>
        <w:t xml:space="preserve"> [</w:t>
      </w:r>
      <w:r w:rsidR="007B3EEF" w:rsidRPr="005F296A">
        <w:rPr>
          <w:rFonts w:ascii="Times New Roman" w:eastAsia="Times New Roman" w:hAnsi="Times New Roman"/>
          <w:sz w:val="20"/>
          <w:szCs w:val="20"/>
          <w:lang w:val="en-GB"/>
        </w:rPr>
        <w:t>9</w:t>
      </w:r>
      <w:r w:rsidR="00D92DC2" w:rsidRPr="005F296A">
        <w:rPr>
          <w:rFonts w:ascii="Times New Roman" w:eastAsia="Times New Roman" w:hAnsi="Times New Roman"/>
          <w:sz w:val="20"/>
          <w:szCs w:val="20"/>
          <w:lang w:val="en-GB"/>
        </w:rPr>
        <w:t>][</w:t>
      </w:r>
      <w:r w:rsidR="006D1B21" w:rsidRPr="005F296A">
        <w:rPr>
          <w:rFonts w:ascii="Times New Roman" w:eastAsia="Times New Roman" w:hAnsi="Times New Roman"/>
          <w:sz w:val="20"/>
          <w:szCs w:val="20"/>
          <w:lang w:val="en-GB"/>
        </w:rPr>
        <w:t>11</w:t>
      </w:r>
      <w:r w:rsidR="00D92DC2" w:rsidRPr="005F296A">
        <w:rPr>
          <w:rFonts w:ascii="Times New Roman" w:eastAsia="Times New Roman" w:hAnsi="Times New Roman"/>
          <w:sz w:val="20"/>
          <w:szCs w:val="20"/>
          <w:lang w:val="en-GB"/>
        </w:rPr>
        <w:t xml:space="preserve">].  </w:t>
      </w:r>
      <w:r w:rsidR="00F74798" w:rsidRPr="005F296A">
        <w:rPr>
          <w:rFonts w:ascii="Times New Roman" w:eastAsia="Times New Roman" w:hAnsi="Times New Roman"/>
          <w:sz w:val="20"/>
          <w:szCs w:val="20"/>
          <w:lang w:val="en-GB"/>
        </w:rPr>
        <w:t>S</w:t>
      </w:r>
      <w:r w:rsidR="00D92DC2" w:rsidRPr="005F296A">
        <w:rPr>
          <w:rFonts w:ascii="Times New Roman" w:eastAsia="Times New Roman" w:hAnsi="Times New Roman"/>
          <w:sz w:val="20"/>
          <w:szCs w:val="20"/>
          <w:lang w:val="en-GB"/>
        </w:rPr>
        <w:t xml:space="preserve">ome of </w:t>
      </w:r>
      <w:r w:rsidR="00A50F53" w:rsidRPr="005F296A">
        <w:rPr>
          <w:rFonts w:ascii="Times New Roman" w:eastAsia="Times New Roman" w:hAnsi="Times New Roman"/>
          <w:sz w:val="20"/>
          <w:szCs w:val="20"/>
          <w:lang w:val="en-GB"/>
        </w:rPr>
        <w:t>the appliable</w:t>
      </w:r>
      <w:r w:rsidR="00D92DC2" w:rsidRPr="005F296A">
        <w:rPr>
          <w:rFonts w:ascii="Times New Roman" w:eastAsia="Times New Roman" w:hAnsi="Times New Roman"/>
          <w:sz w:val="20"/>
          <w:szCs w:val="20"/>
          <w:lang w:val="en-GB"/>
        </w:rPr>
        <w:t xml:space="preserve"> AI/ML configurations </w:t>
      </w:r>
      <w:r w:rsidR="00A50F53" w:rsidRPr="005F296A">
        <w:rPr>
          <w:rFonts w:ascii="Times New Roman" w:eastAsia="Times New Roman" w:hAnsi="Times New Roman"/>
          <w:sz w:val="20"/>
          <w:szCs w:val="20"/>
          <w:lang w:val="en-GB"/>
        </w:rPr>
        <w:t>may</w:t>
      </w:r>
      <w:r w:rsidR="00D92DC2" w:rsidRPr="005F296A">
        <w:rPr>
          <w:rFonts w:ascii="Times New Roman" w:eastAsia="Times New Roman" w:hAnsi="Times New Roman"/>
          <w:sz w:val="20"/>
          <w:szCs w:val="20"/>
          <w:lang w:val="en-GB"/>
        </w:rPr>
        <w:t xml:space="preserve"> become inapplicable due to the UE's current limitation (e.g. limit on UEs' processing/storage</w:t>
      </w:r>
      <w:r w:rsidR="00F74798" w:rsidRPr="005F296A">
        <w:rPr>
          <w:rFonts w:ascii="Times New Roman" w:eastAsia="Times New Roman" w:hAnsi="Times New Roman"/>
          <w:sz w:val="20"/>
          <w:szCs w:val="20"/>
          <w:lang w:val="en-GB"/>
        </w:rPr>
        <w:t>/capability</w:t>
      </w:r>
      <w:r w:rsidR="000857E2" w:rsidRPr="005F296A">
        <w:rPr>
          <w:rFonts w:ascii="Times New Roman" w:eastAsia="Times New Roman" w:hAnsi="Times New Roman"/>
          <w:sz w:val="20"/>
          <w:szCs w:val="20"/>
          <w:lang w:val="en-GB"/>
        </w:rPr>
        <w:t>, etc.</w:t>
      </w:r>
      <w:r w:rsidR="00D92DC2" w:rsidRPr="005F296A">
        <w:rPr>
          <w:rFonts w:ascii="Times New Roman" w:eastAsia="Times New Roman" w:hAnsi="Times New Roman"/>
          <w:sz w:val="20"/>
          <w:szCs w:val="20"/>
          <w:lang w:val="en-GB"/>
        </w:rPr>
        <w:t xml:space="preserve">), which means that the UE cannot apply the </w:t>
      </w:r>
      <w:r w:rsidR="008C5460" w:rsidRPr="005F296A">
        <w:rPr>
          <w:rFonts w:ascii="Times New Roman" w:eastAsia="Times New Roman" w:hAnsi="Times New Roman"/>
          <w:sz w:val="20"/>
          <w:szCs w:val="20"/>
          <w:lang w:val="en-GB"/>
        </w:rPr>
        <w:t xml:space="preserve">corresponding </w:t>
      </w:r>
      <w:r w:rsidR="00D92DC2" w:rsidRPr="005F296A">
        <w:rPr>
          <w:rFonts w:ascii="Times New Roman" w:eastAsia="Times New Roman" w:hAnsi="Times New Roman"/>
          <w:sz w:val="20"/>
          <w:szCs w:val="20"/>
          <w:lang w:val="en-GB"/>
        </w:rPr>
        <w:t>NW configuration provided for AI/ML operations</w:t>
      </w:r>
      <w:r w:rsidR="00F74798" w:rsidRPr="005F296A">
        <w:rPr>
          <w:rFonts w:ascii="Times New Roman" w:eastAsia="Times New Roman" w:hAnsi="Times New Roman"/>
          <w:sz w:val="20"/>
          <w:szCs w:val="20"/>
          <w:lang w:val="en-GB"/>
        </w:rPr>
        <w:t xml:space="preserve"> previously</w:t>
      </w:r>
      <w:r w:rsidR="00D92DC2" w:rsidRPr="005F296A">
        <w:rPr>
          <w:rFonts w:ascii="Times New Roman" w:eastAsia="Times New Roman" w:hAnsi="Times New Roman"/>
          <w:sz w:val="20"/>
          <w:szCs w:val="20"/>
          <w:lang w:val="en-GB"/>
        </w:rPr>
        <w:t>.</w:t>
      </w:r>
    </w:p>
    <w:p w14:paraId="2518435D" w14:textId="183D081B" w:rsidR="00AF25AE" w:rsidRPr="005F296A" w:rsidRDefault="00C81E28" w:rsidP="003919BA">
      <w:pPr>
        <w:pStyle w:val="ListParagraph"/>
        <w:numPr>
          <w:ilvl w:val="1"/>
          <w:numId w:val="10"/>
        </w:numPr>
        <w:snapToGrid w:val="0"/>
        <w:spacing w:after="180" w:line="23" w:lineRule="atLeast"/>
        <w:contextualSpacing w:val="0"/>
        <w:rPr>
          <w:rFonts w:ascii="Times New Roman" w:eastAsia="宋体" w:hAnsi="Times New Roman"/>
          <w:b/>
          <w:bCs/>
          <w:sz w:val="20"/>
          <w:szCs w:val="20"/>
          <w:lang w:val="en-GB" w:eastAsia="zh-CN"/>
        </w:rPr>
      </w:pPr>
      <w:r w:rsidRPr="005F296A">
        <w:rPr>
          <w:rFonts w:ascii="Times New Roman" w:eastAsia="宋体" w:hAnsi="Times New Roman"/>
          <w:b/>
          <w:bCs/>
          <w:sz w:val="20"/>
          <w:szCs w:val="20"/>
          <w:lang w:val="en-GB" w:eastAsia="zh-CN"/>
        </w:rPr>
        <w:t>Root cause</w:t>
      </w:r>
      <w:r w:rsidR="00AF25AE" w:rsidRPr="005F296A">
        <w:rPr>
          <w:rFonts w:ascii="Times New Roman" w:eastAsia="宋体" w:hAnsi="Times New Roman"/>
          <w:b/>
          <w:bCs/>
          <w:sz w:val="20"/>
          <w:szCs w:val="20"/>
          <w:lang w:val="en-GB" w:eastAsia="zh-CN"/>
        </w:rPr>
        <w:t xml:space="preserve"> 2-4: Dynamic UE </w:t>
      </w:r>
      <w:r w:rsidR="00D322B4" w:rsidRPr="005F296A">
        <w:rPr>
          <w:rFonts w:ascii="Times New Roman" w:eastAsia="宋体" w:hAnsi="Times New Roman"/>
          <w:b/>
          <w:bCs/>
          <w:sz w:val="20"/>
          <w:szCs w:val="20"/>
          <w:lang w:val="en-GB" w:eastAsia="zh-CN"/>
        </w:rPr>
        <w:t xml:space="preserve">AS </w:t>
      </w:r>
      <w:r w:rsidR="00AF25AE" w:rsidRPr="005F296A">
        <w:rPr>
          <w:rFonts w:ascii="Times New Roman" w:eastAsia="宋体" w:hAnsi="Times New Roman"/>
          <w:b/>
          <w:bCs/>
          <w:sz w:val="20"/>
          <w:szCs w:val="20"/>
          <w:lang w:val="en-GB" w:eastAsia="zh-CN"/>
        </w:rPr>
        <w:t xml:space="preserve">capability </w:t>
      </w:r>
      <w:r w:rsidR="00D322B4" w:rsidRPr="005F296A">
        <w:rPr>
          <w:rFonts w:ascii="Times New Roman" w:eastAsia="宋体" w:hAnsi="Times New Roman"/>
          <w:b/>
          <w:bCs/>
          <w:sz w:val="20"/>
          <w:szCs w:val="20"/>
          <w:lang w:val="en-GB" w:eastAsia="zh-CN"/>
        </w:rPr>
        <w:t>change with UE form-factor variation (e.g. foldable phone)</w:t>
      </w:r>
    </w:p>
    <w:p w14:paraId="3F152108" w14:textId="5A88C131" w:rsidR="00D92DC2" w:rsidRPr="005F296A" w:rsidRDefault="00D92DC2" w:rsidP="00D92DC2">
      <w:pPr>
        <w:pStyle w:val="ListParagraph"/>
        <w:snapToGrid w:val="0"/>
        <w:spacing w:after="180" w:line="23" w:lineRule="atLeast"/>
        <w:ind w:left="840"/>
        <w:contextualSpacing w:val="0"/>
        <w:rPr>
          <w:rFonts w:ascii="Times New Roman" w:eastAsia="Times New Roman" w:hAnsi="Times New Roman"/>
          <w:sz w:val="20"/>
          <w:szCs w:val="20"/>
          <w:lang w:val="en-GB"/>
        </w:rPr>
      </w:pPr>
      <w:r w:rsidRPr="005F296A">
        <w:rPr>
          <w:rFonts w:ascii="Times New Roman" w:eastAsia="Times New Roman" w:hAnsi="Times New Roman"/>
          <w:sz w:val="20"/>
          <w:szCs w:val="20"/>
          <w:lang w:val="en-GB"/>
        </w:rPr>
        <w:t xml:space="preserve">As per the discussion on 6GR capability, the new case </w:t>
      </w:r>
      <w:r w:rsidR="004224E4" w:rsidRPr="005F296A">
        <w:rPr>
          <w:rFonts w:ascii="Times New Roman" w:eastAsia="Times New Roman" w:hAnsi="Times New Roman"/>
          <w:sz w:val="20"/>
          <w:szCs w:val="20"/>
          <w:lang w:val="en-GB"/>
        </w:rPr>
        <w:t xml:space="preserve">for UE AS capability change </w:t>
      </w:r>
      <w:r w:rsidR="000857E2" w:rsidRPr="005F296A">
        <w:rPr>
          <w:rFonts w:ascii="Times New Roman" w:eastAsia="Times New Roman" w:hAnsi="Times New Roman"/>
          <w:sz w:val="20"/>
          <w:szCs w:val="20"/>
          <w:lang w:val="en-GB"/>
        </w:rPr>
        <w:t xml:space="preserve">may </w:t>
      </w:r>
      <w:r w:rsidR="009C6DA2" w:rsidRPr="005F296A">
        <w:rPr>
          <w:rFonts w:ascii="Times New Roman" w:eastAsia="Times New Roman" w:hAnsi="Times New Roman"/>
          <w:sz w:val="20"/>
          <w:szCs w:val="20"/>
          <w:lang w:val="en-GB"/>
        </w:rPr>
        <w:t xml:space="preserve">mainly </w:t>
      </w:r>
      <w:r w:rsidR="004224E4" w:rsidRPr="005F296A">
        <w:rPr>
          <w:rFonts w:ascii="Times New Roman" w:eastAsia="Times New Roman" w:hAnsi="Times New Roman"/>
          <w:sz w:val="20"/>
          <w:szCs w:val="20"/>
          <w:lang w:val="en-GB"/>
        </w:rPr>
        <w:t xml:space="preserve">involve in the UE form-factor variation of the foldable phones. Based on </w:t>
      </w:r>
      <w:r w:rsidR="000857E2" w:rsidRPr="005F296A">
        <w:rPr>
          <w:rFonts w:ascii="Times New Roman" w:eastAsia="Times New Roman" w:hAnsi="Times New Roman"/>
          <w:sz w:val="20"/>
          <w:szCs w:val="20"/>
          <w:lang w:val="en-GB"/>
        </w:rPr>
        <w:t xml:space="preserve">phone </w:t>
      </w:r>
      <w:r w:rsidR="004224E4" w:rsidRPr="005F296A">
        <w:rPr>
          <w:rFonts w:ascii="Times New Roman" w:eastAsia="Times New Roman" w:hAnsi="Times New Roman"/>
          <w:sz w:val="20"/>
          <w:szCs w:val="20"/>
          <w:lang w:val="en-GB"/>
        </w:rPr>
        <w:t xml:space="preserve">folding/unfolding (by the user) which may happen frequently, the UE AS capability may be changed (e.g. MIMO layers, supported CC number/bandwidth, etc.), and the configuration may have to </w:t>
      </w:r>
      <w:r w:rsidR="009C6DA2" w:rsidRPr="005F296A">
        <w:rPr>
          <w:rFonts w:ascii="Times New Roman" w:eastAsia="Times New Roman" w:hAnsi="Times New Roman"/>
          <w:sz w:val="20"/>
          <w:szCs w:val="20"/>
          <w:lang w:val="en-GB"/>
        </w:rPr>
        <w:t xml:space="preserve">be </w:t>
      </w:r>
      <w:r w:rsidR="004224E4" w:rsidRPr="005F296A">
        <w:rPr>
          <w:rFonts w:ascii="Times New Roman" w:eastAsia="Times New Roman" w:hAnsi="Times New Roman"/>
          <w:sz w:val="20"/>
          <w:szCs w:val="20"/>
          <w:lang w:val="en-GB"/>
        </w:rPr>
        <w:t>adjust</w:t>
      </w:r>
      <w:r w:rsidR="009C6DA2" w:rsidRPr="005F296A">
        <w:rPr>
          <w:rFonts w:ascii="Times New Roman" w:eastAsia="Times New Roman" w:hAnsi="Times New Roman"/>
          <w:sz w:val="20"/>
          <w:szCs w:val="20"/>
          <w:lang w:val="en-GB"/>
        </w:rPr>
        <w:t>ed by the NW</w:t>
      </w:r>
      <w:r w:rsidR="004224E4" w:rsidRPr="005F296A">
        <w:rPr>
          <w:rFonts w:ascii="Times New Roman" w:eastAsia="Times New Roman" w:hAnsi="Times New Roman"/>
          <w:sz w:val="20"/>
          <w:szCs w:val="20"/>
          <w:lang w:val="en-GB"/>
        </w:rPr>
        <w:t>.</w:t>
      </w:r>
    </w:p>
    <w:p w14:paraId="7A1CFFBC" w14:textId="646C465C" w:rsidR="00AF25AE" w:rsidRPr="005F296A" w:rsidRDefault="001E1719" w:rsidP="0095120F">
      <w:pPr>
        <w:snapToGrid w:val="0"/>
        <w:spacing w:line="23" w:lineRule="atLeast"/>
        <w:rPr>
          <w:lang w:val="en-GB" w:eastAsia="zh-CN"/>
        </w:rPr>
      </w:pPr>
      <w:r w:rsidRPr="005F296A">
        <w:rPr>
          <w:lang w:val="en-GB" w:eastAsia="zh-CN"/>
        </w:rPr>
        <w:t>Based on the above discussions, i</w:t>
      </w:r>
      <w:r w:rsidR="004F025A" w:rsidRPr="005F296A">
        <w:rPr>
          <w:lang w:val="en-GB" w:eastAsia="zh-CN"/>
        </w:rPr>
        <w:t xml:space="preserve">t is proposed that RAN2 </w:t>
      </w:r>
      <w:r w:rsidR="005B4033" w:rsidRPr="005F296A">
        <w:rPr>
          <w:lang w:val="en-GB" w:eastAsia="zh-CN"/>
        </w:rPr>
        <w:t>confirms</w:t>
      </w:r>
      <w:r w:rsidR="004F025A" w:rsidRPr="005F296A">
        <w:rPr>
          <w:lang w:val="en-GB" w:eastAsia="zh-CN"/>
        </w:rPr>
        <w:t xml:space="preserve"> the above identified </w:t>
      </w:r>
      <w:r w:rsidR="00287B75" w:rsidRPr="005F296A">
        <w:rPr>
          <w:lang w:val="en-GB" w:eastAsia="zh-CN"/>
        </w:rPr>
        <w:t>root causes as the basis for further study on (re)</w:t>
      </w:r>
      <w:r w:rsidR="00526E96" w:rsidRPr="005F296A">
        <w:rPr>
          <w:lang w:val="en-GB" w:eastAsia="zh-CN"/>
        </w:rPr>
        <w:t xml:space="preserve">configuration failure handling in 6GR. </w:t>
      </w:r>
    </w:p>
    <w:p w14:paraId="1CDB5352" w14:textId="1A2AB9DD" w:rsidR="00AF25AE" w:rsidRPr="005F296A" w:rsidRDefault="004F025A" w:rsidP="002C729A">
      <w:pPr>
        <w:snapToGrid w:val="0"/>
        <w:spacing w:after="60" w:line="23" w:lineRule="atLeast"/>
        <w:rPr>
          <w:b/>
          <w:bCs/>
          <w:lang w:val="en-GB" w:eastAsia="zh-CN"/>
        </w:rPr>
      </w:pPr>
      <w:r w:rsidRPr="005F296A">
        <w:rPr>
          <w:rFonts w:hint="eastAsia"/>
          <w:b/>
          <w:bCs/>
          <w:lang w:val="en-GB" w:eastAsia="zh-CN"/>
        </w:rPr>
        <w:t>P</w:t>
      </w:r>
      <w:r w:rsidRPr="005F296A">
        <w:rPr>
          <w:b/>
          <w:bCs/>
          <w:lang w:val="en-GB" w:eastAsia="zh-CN"/>
        </w:rPr>
        <w:t xml:space="preserve">roposal 1: RAN2 </w:t>
      </w:r>
      <w:r w:rsidR="00C81E28" w:rsidRPr="005F296A">
        <w:rPr>
          <w:b/>
          <w:bCs/>
          <w:lang w:val="en-GB" w:eastAsia="zh-CN"/>
        </w:rPr>
        <w:t>confirms</w:t>
      </w:r>
      <w:r w:rsidRPr="005F296A">
        <w:rPr>
          <w:b/>
          <w:bCs/>
          <w:lang w:val="en-GB" w:eastAsia="zh-CN"/>
        </w:rPr>
        <w:t xml:space="preserve"> the following </w:t>
      </w:r>
      <w:r w:rsidR="00C81E28" w:rsidRPr="005F296A">
        <w:rPr>
          <w:b/>
          <w:bCs/>
          <w:lang w:val="en-GB" w:eastAsia="zh-CN"/>
        </w:rPr>
        <w:t>reasons</w:t>
      </w:r>
      <w:r w:rsidR="00467779" w:rsidRPr="005F296A">
        <w:rPr>
          <w:b/>
          <w:bCs/>
          <w:lang w:val="en-GB" w:eastAsia="zh-CN"/>
        </w:rPr>
        <w:t xml:space="preserve"> and root causes</w:t>
      </w:r>
      <w:r w:rsidR="00C81E28" w:rsidRPr="005F296A">
        <w:rPr>
          <w:b/>
          <w:bCs/>
          <w:lang w:val="en-GB" w:eastAsia="zh-CN"/>
        </w:rPr>
        <w:t xml:space="preserve"> that</w:t>
      </w:r>
      <w:r w:rsidR="00D716A9" w:rsidRPr="005F296A">
        <w:rPr>
          <w:b/>
          <w:bCs/>
          <w:lang w:val="en-GB" w:eastAsia="zh-CN"/>
        </w:rPr>
        <w:t xml:space="preserve"> result in (re)</w:t>
      </w:r>
      <w:r w:rsidRPr="005F296A">
        <w:rPr>
          <w:b/>
          <w:bCs/>
          <w:lang w:val="en-GB" w:eastAsia="zh-CN"/>
        </w:rPr>
        <w:t>configuration failure</w:t>
      </w:r>
      <w:r w:rsidR="007C3DEF" w:rsidRPr="005F296A">
        <w:rPr>
          <w:b/>
          <w:bCs/>
          <w:lang w:val="en-GB" w:eastAsia="zh-CN"/>
        </w:rPr>
        <w:t xml:space="preserve"> </w:t>
      </w:r>
      <w:r w:rsidRPr="005F296A">
        <w:rPr>
          <w:b/>
          <w:bCs/>
          <w:lang w:val="en-GB" w:eastAsia="zh-CN"/>
        </w:rPr>
        <w:t>(i.e. UE can only apply a part of RRC reconfiguration)</w:t>
      </w:r>
      <w:r w:rsidR="005B4033" w:rsidRPr="005F296A">
        <w:rPr>
          <w:b/>
          <w:bCs/>
          <w:lang w:val="en-GB" w:eastAsia="zh-CN"/>
        </w:rPr>
        <w:t>, and takes them into account for further study on (re)configuration failure handling in 6GR</w:t>
      </w:r>
      <w:r w:rsidR="00C81E28" w:rsidRPr="005F296A">
        <w:rPr>
          <w:b/>
          <w:bCs/>
          <w:lang w:val="en-GB" w:eastAsia="zh-CN"/>
        </w:rPr>
        <w:t>:</w:t>
      </w:r>
    </w:p>
    <w:p w14:paraId="086C6141" w14:textId="7CEDF209" w:rsidR="00D716A9" w:rsidRPr="005F296A" w:rsidRDefault="000501EE" w:rsidP="002C729A">
      <w:pPr>
        <w:pStyle w:val="ListParagraph"/>
        <w:numPr>
          <w:ilvl w:val="0"/>
          <w:numId w:val="15"/>
        </w:numPr>
        <w:snapToGrid w:val="0"/>
        <w:spacing w:after="60" w:line="23" w:lineRule="atLeast"/>
        <w:contextualSpacing w:val="0"/>
        <w:rPr>
          <w:rFonts w:ascii="Times New Roman" w:hAnsi="Times New Roman"/>
          <w:b/>
          <w:bCs/>
          <w:sz w:val="20"/>
          <w:szCs w:val="20"/>
          <w:lang w:val="en-GB" w:eastAsia="zh-CN"/>
        </w:rPr>
      </w:pPr>
      <w:r w:rsidRPr="005F296A">
        <w:rPr>
          <w:rFonts w:ascii="Times New Roman" w:eastAsia="宋体" w:hAnsi="Times New Roman"/>
          <w:b/>
          <w:bCs/>
          <w:sz w:val="20"/>
          <w:szCs w:val="20"/>
          <w:lang w:val="en-GB" w:eastAsia="zh-CN"/>
        </w:rPr>
        <w:t xml:space="preserve">Root </w:t>
      </w:r>
      <w:r w:rsidR="00467779" w:rsidRPr="005F296A">
        <w:rPr>
          <w:rFonts w:ascii="Times New Roman" w:eastAsia="宋体" w:hAnsi="Times New Roman"/>
          <w:b/>
          <w:bCs/>
          <w:sz w:val="20"/>
          <w:szCs w:val="20"/>
          <w:lang w:val="en-GB" w:eastAsia="zh-CN"/>
        </w:rPr>
        <w:t>C</w:t>
      </w:r>
      <w:r w:rsidRPr="005F296A">
        <w:rPr>
          <w:rFonts w:ascii="Times New Roman" w:eastAsia="宋体" w:hAnsi="Times New Roman"/>
          <w:b/>
          <w:bCs/>
          <w:sz w:val="20"/>
          <w:szCs w:val="20"/>
          <w:lang w:val="en-GB" w:eastAsia="zh-CN"/>
        </w:rPr>
        <w:t>ause 1</w:t>
      </w:r>
      <w:r w:rsidR="00467779" w:rsidRPr="005F296A">
        <w:rPr>
          <w:rFonts w:ascii="Times New Roman" w:eastAsia="宋体" w:hAnsi="Times New Roman"/>
          <w:b/>
          <w:bCs/>
          <w:sz w:val="20"/>
          <w:szCs w:val="20"/>
          <w:lang w:val="en-GB" w:eastAsia="zh-CN"/>
        </w:rPr>
        <w:t xml:space="preserve"> - </w:t>
      </w:r>
      <w:r w:rsidR="00C81E28" w:rsidRPr="005F296A">
        <w:rPr>
          <w:rFonts w:ascii="Times New Roman" w:eastAsia="宋体" w:hAnsi="Times New Roman"/>
          <w:b/>
          <w:bCs/>
          <w:sz w:val="20"/>
          <w:szCs w:val="20"/>
          <w:lang w:val="en-GB" w:eastAsia="zh-CN"/>
        </w:rPr>
        <w:t xml:space="preserve">NW signals in RRC Reconfiguration msg invalid configuration parameter(s) </w:t>
      </w:r>
      <w:r w:rsidR="005A627F" w:rsidRPr="005F296A">
        <w:rPr>
          <w:rFonts w:ascii="Times New Roman" w:eastAsia="宋体" w:hAnsi="Times New Roman"/>
          <w:b/>
          <w:bCs/>
          <w:sz w:val="20"/>
          <w:szCs w:val="20"/>
          <w:lang w:val="en-GB" w:eastAsia="zh-CN"/>
        </w:rPr>
        <w:t xml:space="preserve">that </w:t>
      </w:r>
      <w:r w:rsidR="009E009F" w:rsidRPr="005F296A">
        <w:rPr>
          <w:rFonts w:ascii="Times New Roman" w:eastAsia="宋体" w:hAnsi="Times New Roman"/>
          <w:b/>
          <w:bCs/>
          <w:sz w:val="20"/>
          <w:szCs w:val="20"/>
          <w:lang w:val="en-GB" w:eastAsia="zh-CN"/>
        </w:rPr>
        <w:t>cannot be correctly applied</w:t>
      </w:r>
      <w:r w:rsidR="00C81E28" w:rsidRPr="005F296A">
        <w:rPr>
          <w:rFonts w:ascii="Times New Roman" w:eastAsia="宋体" w:hAnsi="Times New Roman"/>
          <w:b/>
          <w:bCs/>
          <w:sz w:val="20"/>
          <w:szCs w:val="20"/>
          <w:lang w:val="en-GB" w:eastAsia="zh-CN"/>
        </w:rPr>
        <w:t xml:space="preserve"> by the UE</w:t>
      </w:r>
      <w:r w:rsidR="00467779" w:rsidRPr="005F296A">
        <w:rPr>
          <w:rFonts w:ascii="Times New Roman" w:eastAsia="宋体" w:hAnsi="Times New Roman"/>
          <w:b/>
          <w:bCs/>
          <w:sz w:val="20"/>
          <w:szCs w:val="20"/>
          <w:lang w:val="en-GB" w:eastAsia="zh-CN"/>
        </w:rPr>
        <w:t>, including:</w:t>
      </w:r>
    </w:p>
    <w:p w14:paraId="1AD38810" w14:textId="51C755BD" w:rsidR="00C031CE" w:rsidRPr="005F296A" w:rsidRDefault="00C81E28" w:rsidP="00155C45">
      <w:pPr>
        <w:pStyle w:val="ListParagraph"/>
        <w:numPr>
          <w:ilvl w:val="1"/>
          <w:numId w:val="16"/>
        </w:numPr>
        <w:snapToGrid w:val="0"/>
        <w:spacing w:after="60" w:line="23" w:lineRule="atLeast"/>
        <w:contextualSpacing w:val="0"/>
        <w:rPr>
          <w:rFonts w:ascii="Times New Roman" w:hAnsi="Times New Roman"/>
          <w:b/>
          <w:bCs/>
          <w:sz w:val="20"/>
          <w:szCs w:val="20"/>
          <w:lang w:val="en-GB" w:eastAsia="zh-CN"/>
        </w:rPr>
      </w:pPr>
      <w:r w:rsidRPr="005F296A">
        <w:rPr>
          <w:rFonts w:ascii="Times New Roman" w:hAnsi="Times New Roman"/>
          <w:b/>
          <w:bCs/>
          <w:sz w:val="20"/>
          <w:szCs w:val="20"/>
          <w:lang w:val="en-GB" w:eastAsia="zh-CN"/>
        </w:rPr>
        <w:t>Reconfiguration errors due to configuration restriction/ambiguity</w:t>
      </w:r>
      <w:r w:rsidR="00C031CE" w:rsidRPr="005F296A">
        <w:rPr>
          <w:rFonts w:ascii="Times New Roman" w:hAnsi="Times New Roman"/>
          <w:b/>
          <w:bCs/>
          <w:sz w:val="20"/>
          <w:szCs w:val="20"/>
          <w:lang w:val="en-GB" w:eastAsia="zh-CN"/>
        </w:rPr>
        <w:t xml:space="preserve"> including cases e.g.:</w:t>
      </w:r>
    </w:p>
    <w:p w14:paraId="0E642D9F" w14:textId="182654D3" w:rsidR="00C031CE" w:rsidRPr="005F296A" w:rsidRDefault="00C031CE" w:rsidP="00C031CE">
      <w:pPr>
        <w:pStyle w:val="ListParagraph"/>
        <w:numPr>
          <w:ilvl w:val="2"/>
          <w:numId w:val="16"/>
        </w:numPr>
        <w:snapToGrid w:val="0"/>
        <w:spacing w:after="60" w:line="23" w:lineRule="atLeast"/>
        <w:contextualSpacing w:val="0"/>
        <w:rPr>
          <w:rFonts w:ascii="Times New Roman" w:hAnsi="Times New Roman"/>
          <w:b/>
          <w:bCs/>
          <w:sz w:val="20"/>
          <w:szCs w:val="20"/>
          <w:lang w:val="en-GB" w:eastAsia="zh-CN"/>
        </w:rPr>
      </w:pPr>
      <w:r w:rsidRPr="005F296A">
        <w:rPr>
          <w:rFonts w:ascii="Times New Roman" w:eastAsiaTheme="minorEastAsia" w:hAnsi="Times New Roman"/>
          <w:b/>
          <w:bCs/>
          <w:sz w:val="20"/>
          <w:szCs w:val="20"/>
          <w:lang w:val="en-GB" w:eastAsia="zh-CN"/>
        </w:rPr>
        <w:t>Case 1: M</w:t>
      </w:r>
      <w:r w:rsidR="00FC5C87" w:rsidRPr="005F296A">
        <w:rPr>
          <w:rFonts w:ascii="Times New Roman" w:eastAsiaTheme="minorEastAsia" w:hAnsi="Times New Roman"/>
          <w:b/>
          <w:bCs/>
          <w:sz w:val="20"/>
          <w:szCs w:val="20"/>
          <w:lang w:val="en-GB" w:eastAsia="zh-CN"/>
        </w:rPr>
        <w:t>is-configuration on parameters with coupling/inter-dependency</w:t>
      </w:r>
      <w:r w:rsidRPr="005F296A">
        <w:rPr>
          <w:rFonts w:ascii="Times New Roman" w:eastAsiaTheme="minorEastAsia" w:hAnsi="Times New Roman"/>
          <w:b/>
          <w:bCs/>
          <w:sz w:val="20"/>
          <w:szCs w:val="20"/>
          <w:lang w:val="en-GB" w:eastAsia="zh-CN"/>
        </w:rPr>
        <w:t>;</w:t>
      </w:r>
      <w:r w:rsidR="00FC5C87" w:rsidRPr="005F296A">
        <w:rPr>
          <w:rFonts w:ascii="Times New Roman" w:eastAsiaTheme="minorEastAsia" w:hAnsi="Times New Roman"/>
          <w:b/>
          <w:bCs/>
          <w:sz w:val="20"/>
          <w:szCs w:val="20"/>
          <w:lang w:val="en-GB" w:eastAsia="zh-CN"/>
        </w:rPr>
        <w:t xml:space="preserve"> </w:t>
      </w:r>
    </w:p>
    <w:p w14:paraId="0B4164DB" w14:textId="11D7B1DC" w:rsidR="00C81E28" w:rsidRPr="005F296A" w:rsidRDefault="00C031CE" w:rsidP="00C031CE">
      <w:pPr>
        <w:pStyle w:val="ListParagraph"/>
        <w:numPr>
          <w:ilvl w:val="2"/>
          <w:numId w:val="16"/>
        </w:numPr>
        <w:snapToGrid w:val="0"/>
        <w:spacing w:after="60" w:line="23" w:lineRule="atLeast"/>
        <w:contextualSpacing w:val="0"/>
        <w:rPr>
          <w:rFonts w:ascii="Times New Roman" w:hAnsi="Times New Roman"/>
          <w:b/>
          <w:bCs/>
          <w:sz w:val="20"/>
          <w:szCs w:val="20"/>
          <w:lang w:val="en-GB" w:eastAsia="zh-CN"/>
        </w:rPr>
      </w:pPr>
      <w:r w:rsidRPr="005F296A">
        <w:rPr>
          <w:rFonts w:ascii="Times New Roman" w:eastAsiaTheme="minorEastAsia" w:hAnsi="Times New Roman"/>
          <w:b/>
          <w:bCs/>
          <w:sz w:val="20"/>
          <w:szCs w:val="20"/>
          <w:lang w:val="en-GB" w:eastAsia="zh-CN"/>
        </w:rPr>
        <w:t>Case 2: P</w:t>
      </w:r>
      <w:r w:rsidR="00FC5C87" w:rsidRPr="005F296A">
        <w:rPr>
          <w:rFonts w:ascii="Times New Roman" w:eastAsiaTheme="minorEastAsia" w:hAnsi="Times New Roman"/>
          <w:b/>
          <w:bCs/>
          <w:sz w:val="20"/>
          <w:szCs w:val="20"/>
          <w:lang w:val="en-GB" w:eastAsia="zh-CN"/>
        </w:rPr>
        <w:t>arameter</w:t>
      </w:r>
      <w:r w:rsidRPr="005F296A">
        <w:rPr>
          <w:rFonts w:ascii="Times New Roman" w:eastAsiaTheme="minorEastAsia" w:hAnsi="Times New Roman"/>
          <w:b/>
          <w:bCs/>
          <w:sz w:val="20"/>
          <w:szCs w:val="20"/>
          <w:lang w:val="en-GB" w:eastAsia="zh-CN"/>
        </w:rPr>
        <w:t>(</w:t>
      </w:r>
      <w:r w:rsidR="00FC5C87" w:rsidRPr="005F296A">
        <w:rPr>
          <w:rFonts w:ascii="Times New Roman" w:eastAsiaTheme="minorEastAsia" w:hAnsi="Times New Roman"/>
          <w:b/>
          <w:bCs/>
          <w:sz w:val="20"/>
          <w:szCs w:val="20"/>
          <w:lang w:val="en-GB" w:eastAsia="zh-CN"/>
        </w:rPr>
        <w:t>s</w:t>
      </w:r>
      <w:r w:rsidRPr="005F296A">
        <w:rPr>
          <w:rFonts w:ascii="Times New Roman" w:eastAsiaTheme="minorEastAsia" w:hAnsi="Times New Roman"/>
          <w:b/>
          <w:bCs/>
          <w:sz w:val="20"/>
          <w:szCs w:val="20"/>
          <w:lang w:val="en-GB" w:eastAsia="zh-CN"/>
        </w:rPr>
        <w:t>)</w:t>
      </w:r>
      <w:r w:rsidR="00FC5C87" w:rsidRPr="005F296A">
        <w:rPr>
          <w:rFonts w:ascii="Times New Roman" w:eastAsiaTheme="minorEastAsia" w:hAnsi="Times New Roman"/>
          <w:b/>
          <w:bCs/>
          <w:sz w:val="20"/>
          <w:szCs w:val="20"/>
          <w:lang w:val="en-GB" w:eastAsia="zh-CN"/>
        </w:rPr>
        <w:t xml:space="preserve"> not set following the conditions</w:t>
      </w:r>
      <w:r w:rsidRPr="005F296A">
        <w:rPr>
          <w:rFonts w:ascii="Times New Roman" w:eastAsiaTheme="minorEastAsia" w:hAnsi="Times New Roman"/>
          <w:b/>
          <w:bCs/>
          <w:sz w:val="20"/>
          <w:szCs w:val="20"/>
          <w:lang w:val="en-GB" w:eastAsia="zh-CN"/>
        </w:rPr>
        <w:t>/restrictions</w:t>
      </w:r>
      <w:r w:rsidR="00FC5C87" w:rsidRPr="005F296A">
        <w:rPr>
          <w:rFonts w:ascii="Times New Roman" w:eastAsiaTheme="minorEastAsia" w:hAnsi="Times New Roman"/>
          <w:b/>
          <w:bCs/>
          <w:sz w:val="20"/>
          <w:szCs w:val="20"/>
          <w:lang w:val="en-GB" w:eastAsia="zh-CN"/>
        </w:rPr>
        <w:t xml:space="preserve"> on </w:t>
      </w:r>
      <w:r w:rsidRPr="005F296A">
        <w:rPr>
          <w:rFonts w:ascii="Times New Roman" w:eastAsiaTheme="minorEastAsia" w:hAnsi="Times New Roman"/>
          <w:b/>
          <w:bCs/>
          <w:sz w:val="20"/>
          <w:szCs w:val="20"/>
          <w:lang w:val="en-GB" w:eastAsia="zh-CN"/>
        </w:rPr>
        <w:t>their</w:t>
      </w:r>
      <w:r w:rsidR="00FC5C87" w:rsidRPr="005F296A">
        <w:rPr>
          <w:rFonts w:ascii="Times New Roman" w:eastAsiaTheme="minorEastAsia" w:hAnsi="Times New Roman"/>
          <w:b/>
          <w:bCs/>
          <w:sz w:val="20"/>
          <w:szCs w:val="20"/>
          <w:lang w:val="en-GB" w:eastAsia="zh-CN"/>
        </w:rPr>
        <w:t xml:space="preserve"> presence/absence</w:t>
      </w:r>
      <w:r w:rsidR="001E1719" w:rsidRPr="005F296A">
        <w:rPr>
          <w:rFonts w:ascii="Times New Roman" w:hAnsi="Times New Roman"/>
          <w:b/>
          <w:bCs/>
          <w:sz w:val="20"/>
          <w:szCs w:val="20"/>
          <w:lang w:val="en-GB" w:eastAsia="zh-CN"/>
        </w:rPr>
        <w:t>;</w:t>
      </w:r>
    </w:p>
    <w:p w14:paraId="66C6D0B7" w14:textId="6F3054C3" w:rsidR="00C81E28" w:rsidRPr="005F296A" w:rsidRDefault="00C81E28" w:rsidP="00467779">
      <w:pPr>
        <w:pStyle w:val="ListParagraph"/>
        <w:numPr>
          <w:ilvl w:val="1"/>
          <w:numId w:val="16"/>
        </w:numPr>
        <w:snapToGrid w:val="0"/>
        <w:spacing w:after="60" w:line="23" w:lineRule="atLeast"/>
        <w:contextualSpacing w:val="0"/>
        <w:rPr>
          <w:rFonts w:ascii="Times New Roman" w:hAnsi="Times New Roman"/>
          <w:b/>
          <w:bCs/>
          <w:sz w:val="20"/>
          <w:szCs w:val="20"/>
          <w:lang w:val="en-GB" w:eastAsia="zh-CN"/>
        </w:rPr>
      </w:pPr>
      <w:r w:rsidRPr="005F296A">
        <w:rPr>
          <w:rFonts w:ascii="Times New Roman" w:hAnsi="Times New Roman"/>
          <w:b/>
          <w:bCs/>
          <w:sz w:val="20"/>
          <w:szCs w:val="20"/>
          <w:lang w:val="en-GB" w:eastAsia="zh-CN"/>
        </w:rPr>
        <w:t>Non-UE-specific configurations in dedicated signalling not supported by the UE</w:t>
      </w:r>
      <w:r w:rsidR="001E1719" w:rsidRPr="005F296A">
        <w:rPr>
          <w:rFonts w:ascii="Times New Roman" w:hAnsi="Times New Roman"/>
          <w:b/>
          <w:bCs/>
          <w:sz w:val="20"/>
          <w:szCs w:val="20"/>
          <w:lang w:val="en-GB" w:eastAsia="zh-CN"/>
        </w:rPr>
        <w:t>;</w:t>
      </w:r>
    </w:p>
    <w:p w14:paraId="6E6CDFCA" w14:textId="6EC5D6ED" w:rsidR="002C729A" w:rsidRPr="005F296A" w:rsidRDefault="00467779" w:rsidP="002C729A">
      <w:pPr>
        <w:pStyle w:val="ListParagraph"/>
        <w:numPr>
          <w:ilvl w:val="0"/>
          <w:numId w:val="15"/>
        </w:numPr>
        <w:snapToGrid w:val="0"/>
        <w:spacing w:after="60" w:line="23" w:lineRule="atLeast"/>
        <w:contextualSpacing w:val="0"/>
        <w:rPr>
          <w:rFonts w:ascii="Times New Roman" w:hAnsi="Times New Roman"/>
          <w:b/>
          <w:bCs/>
          <w:sz w:val="20"/>
          <w:szCs w:val="20"/>
          <w:lang w:val="en-GB" w:eastAsia="zh-CN"/>
        </w:rPr>
      </w:pPr>
      <w:r w:rsidRPr="005F296A">
        <w:rPr>
          <w:rFonts w:ascii="Times New Roman" w:eastAsia="宋体" w:hAnsi="Times New Roman"/>
          <w:b/>
          <w:bCs/>
          <w:sz w:val="20"/>
          <w:szCs w:val="20"/>
          <w:lang w:val="en-GB" w:eastAsia="zh-CN"/>
        </w:rPr>
        <w:t xml:space="preserve">Root </w:t>
      </w:r>
      <w:r w:rsidRPr="005F296A">
        <w:rPr>
          <w:rFonts w:ascii="Times New Roman" w:eastAsia="宋体" w:hAnsi="Times New Roman" w:hint="eastAsia"/>
          <w:b/>
          <w:bCs/>
          <w:sz w:val="20"/>
          <w:szCs w:val="20"/>
          <w:lang w:val="en-GB" w:eastAsia="zh-CN"/>
        </w:rPr>
        <w:t>Cause</w:t>
      </w:r>
      <w:r w:rsidRPr="005F296A">
        <w:rPr>
          <w:rFonts w:ascii="Times New Roman" w:eastAsia="宋体" w:hAnsi="Times New Roman"/>
          <w:b/>
          <w:bCs/>
          <w:sz w:val="20"/>
          <w:szCs w:val="20"/>
          <w:lang w:val="en-GB" w:eastAsia="zh-CN"/>
        </w:rPr>
        <w:t xml:space="preserve"> 2 - </w:t>
      </w:r>
      <w:r w:rsidR="002C729A" w:rsidRPr="005F296A">
        <w:rPr>
          <w:rFonts w:ascii="Times New Roman" w:eastAsia="宋体" w:hAnsi="Times New Roman"/>
          <w:b/>
          <w:bCs/>
          <w:sz w:val="20"/>
          <w:szCs w:val="20"/>
          <w:lang w:val="en-GB" w:eastAsia="zh-CN"/>
        </w:rPr>
        <w:t>Inapplicability of the current configurations provided by NW due to change of UE capability/operating status</w:t>
      </w:r>
      <w:r w:rsidRPr="005F296A">
        <w:rPr>
          <w:rFonts w:ascii="Times New Roman" w:eastAsia="宋体" w:hAnsi="Times New Roman"/>
          <w:b/>
          <w:bCs/>
          <w:sz w:val="20"/>
          <w:szCs w:val="20"/>
          <w:lang w:val="en-GB" w:eastAsia="zh-CN"/>
        </w:rPr>
        <w:t>, including:</w:t>
      </w:r>
    </w:p>
    <w:p w14:paraId="033CFF98" w14:textId="62757BE6" w:rsidR="002C729A" w:rsidRPr="005F296A" w:rsidRDefault="002C729A" w:rsidP="001B506E">
      <w:pPr>
        <w:pStyle w:val="ListParagraph"/>
        <w:numPr>
          <w:ilvl w:val="1"/>
          <w:numId w:val="17"/>
        </w:numPr>
        <w:snapToGrid w:val="0"/>
        <w:spacing w:after="60" w:line="23" w:lineRule="atLeast"/>
        <w:contextualSpacing w:val="0"/>
        <w:rPr>
          <w:rFonts w:ascii="Times New Roman" w:hAnsi="Times New Roman"/>
          <w:b/>
          <w:bCs/>
          <w:sz w:val="20"/>
          <w:szCs w:val="20"/>
          <w:lang w:val="en-GB" w:eastAsia="zh-CN"/>
        </w:rPr>
      </w:pPr>
      <w:r w:rsidRPr="005F296A">
        <w:rPr>
          <w:rFonts w:ascii="Times New Roman" w:hAnsi="Times New Roman"/>
          <w:b/>
          <w:bCs/>
          <w:sz w:val="20"/>
          <w:szCs w:val="20"/>
          <w:lang w:val="en-GB" w:eastAsia="zh-CN"/>
        </w:rPr>
        <w:t>Temporary UE capability restriction due to MUSIM operation</w:t>
      </w:r>
      <w:r w:rsidR="001E1719" w:rsidRPr="005F296A">
        <w:rPr>
          <w:rFonts w:ascii="Times New Roman" w:hAnsi="Times New Roman"/>
          <w:b/>
          <w:bCs/>
          <w:sz w:val="20"/>
          <w:szCs w:val="20"/>
          <w:lang w:val="en-GB" w:eastAsia="zh-CN"/>
        </w:rPr>
        <w:t>;</w:t>
      </w:r>
    </w:p>
    <w:p w14:paraId="56261D18" w14:textId="4B684918" w:rsidR="002C729A" w:rsidRPr="005F296A" w:rsidRDefault="002C729A" w:rsidP="001B506E">
      <w:pPr>
        <w:pStyle w:val="ListParagraph"/>
        <w:numPr>
          <w:ilvl w:val="1"/>
          <w:numId w:val="17"/>
        </w:numPr>
        <w:snapToGrid w:val="0"/>
        <w:spacing w:after="60" w:line="23" w:lineRule="atLeast"/>
        <w:contextualSpacing w:val="0"/>
        <w:rPr>
          <w:rFonts w:ascii="Times New Roman" w:hAnsi="Times New Roman"/>
          <w:b/>
          <w:bCs/>
          <w:sz w:val="20"/>
          <w:szCs w:val="20"/>
          <w:lang w:val="en-GB" w:eastAsia="zh-CN"/>
        </w:rPr>
      </w:pPr>
      <w:r w:rsidRPr="005F296A">
        <w:rPr>
          <w:rFonts w:ascii="Times New Roman" w:hAnsi="Times New Roman"/>
          <w:b/>
          <w:bCs/>
          <w:sz w:val="20"/>
          <w:szCs w:val="20"/>
          <w:lang w:val="en-GB" w:eastAsia="zh-CN"/>
        </w:rPr>
        <w:lastRenderedPageBreak/>
        <w:t>Temporary UE capability reduction due to Overheating detection/power saving operation</w:t>
      </w:r>
      <w:r w:rsidR="001E1719" w:rsidRPr="005F296A">
        <w:rPr>
          <w:rFonts w:ascii="Times New Roman" w:hAnsi="Times New Roman"/>
          <w:b/>
          <w:bCs/>
          <w:sz w:val="20"/>
          <w:szCs w:val="20"/>
          <w:lang w:val="en-GB" w:eastAsia="zh-CN"/>
        </w:rPr>
        <w:t>;</w:t>
      </w:r>
    </w:p>
    <w:p w14:paraId="0F370860" w14:textId="1269B665" w:rsidR="002C729A" w:rsidRPr="005F296A" w:rsidRDefault="002C729A" w:rsidP="001B506E">
      <w:pPr>
        <w:pStyle w:val="ListParagraph"/>
        <w:numPr>
          <w:ilvl w:val="1"/>
          <w:numId w:val="17"/>
        </w:numPr>
        <w:snapToGrid w:val="0"/>
        <w:spacing w:after="60" w:line="23" w:lineRule="atLeast"/>
        <w:contextualSpacing w:val="0"/>
        <w:rPr>
          <w:rFonts w:ascii="Times New Roman" w:hAnsi="Times New Roman"/>
          <w:b/>
          <w:bCs/>
          <w:sz w:val="20"/>
          <w:szCs w:val="20"/>
          <w:lang w:val="en-GB" w:eastAsia="zh-CN"/>
        </w:rPr>
      </w:pPr>
      <w:r w:rsidRPr="005F296A">
        <w:rPr>
          <w:rFonts w:ascii="Times New Roman" w:hAnsi="Times New Roman"/>
          <w:b/>
          <w:bCs/>
          <w:sz w:val="20"/>
          <w:szCs w:val="20"/>
          <w:lang w:val="en-GB" w:eastAsia="zh-CN"/>
        </w:rPr>
        <w:t>Inapplicability of NW provided functionalities for AI/ML operations</w:t>
      </w:r>
      <w:r w:rsidR="001E1719" w:rsidRPr="005F296A">
        <w:rPr>
          <w:rFonts w:ascii="Times New Roman" w:hAnsi="Times New Roman"/>
          <w:b/>
          <w:bCs/>
          <w:sz w:val="20"/>
          <w:szCs w:val="20"/>
          <w:lang w:val="en-GB" w:eastAsia="zh-CN"/>
        </w:rPr>
        <w:t>;</w:t>
      </w:r>
    </w:p>
    <w:p w14:paraId="54B3F877" w14:textId="19E760DF" w:rsidR="004F025A" w:rsidRPr="005F296A" w:rsidRDefault="002C729A" w:rsidP="001B506E">
      <w:pPr>
        <w:pStyle w:val="ListParagraph"/>
        <w:numPr>
          <w:ilvl w:val="1"/>
          <w:numId w:val="17"/>
        </w:numPr>
        <w:snapToGrid w:val="0"/>
        <w:spacing w:after="60" w:line="23" w:lineRule="atLeast"/>
        <w:contextualSpacing w:val="0"/>
        <w:rPr>
          <w:rFonts w:ascii="Times New Roman" w:hAnsi="Times New Roman"/>
          <w:b/>
          <w:bCs/>
          <w:sz w:val="20"/>
          <w:szCs w:val="20"/>
          <w:lang w:val="en-GB" w:eastAsia="zh-CN"/>
        </w:rPr>
      </w:pPr>
      <w:r w:rsidRPr="005F296A">
        <w:rPr>
          <w:rFonts w:ascii="Times New Roman" w:hAnsi="Times New Roman"/>
          <w:b/>
          <w:bCs/>
          <w:sz w:val="20"/>
          <w:szCs w:val="20"/>
          <w:lang w:val="en-GB" w:eastAsia="zh-CN"/>
        </w:rPr>
        <w:t>Dynamic UE AS capability change with UE form-factor variation</w:t>
      </w:r>
      <w:r w:rsidR="001E1719" w:rsidRPr="005F296A">
        <w:rPr>
          <w:rFonts w:ascii="Times New Roman" w:hAnsi="Times New Roman"/>
          <w:b/>
          <w:bCs/>
          <w:sz w:val="20"/>
          <w:szCs w:val="20"/>
          <w:lang w:val="en-GB" w:eastAsia="zh-CN"/>
        </w:rPr>
        <w:t>.</w:t>
      </w:r>
    </w:p>
    <w:p w14:paraId="5DDE631B" w14:textId="06B9520C" w:rsidR="00C6143B" w:rsidRPr="005F296A" w:rsidRDefault="00C6143B" w:rsidP="00C6143B">
      <w:pPr>
        <w:pStyle w:val="Heading1"/>
        <w:tabs>
          <w:tab w:val="clear" w:pos="4680"/>
          <w:tab w:val="clear" w:pos="9360"/>
        </w:tabs>
      </w:pPr>
      <w:r w:rsidRPr="005F296A">
        <w:t>Candidate resolutions to study</w:t>
      </w:r>
    </w:p>
    <w:p w14:paraId="3FEC5313" w14:textId="446B8B64" w:rsidR="000B3118" w:rsidRPr="005F296A" w:rsidRDefault="00C6143B" w:rsidP="000B3118">
      <w:pPr>
        <w:pStyle w:val="Obs-prop"/>
        <w:snapToGrid w:val="0"/>
        <w:spacing w:line="23" w:lineRule="atLeast"/>
        <w:rPr>
          <w:rFonts w:eastAsiaTheme="minorEastAsia"/>
          <w:b w:val="0"/>
          <w:bCs w:val="0"/>
          <w:lang w:eastAsia="zh-CN"/>
        </w:rPr>
      </w:pPr>
      <w:r w:rsidRPr="005F296A">
        <w:rPr>
          <w:rFonts w:eastAsiaTheme="minorEastAsia"/>
          <w:b w:val="0"/>
          <w:bCs w:val="0"/>
          <w:lang w:eastAsia="zh-CN"/>
        </w:rPr>
        <w:t xml:space="preserve">As said earlier, </w:t>
      </w:r>
      <w:r w:rsidR="00F71A90" w:rsidRPr="005F296A">
        <w:rPr>
          <w:rFonts w:eastAsiaTheme="minorEastAsia"/>
          <w:b w:val="0"/>
          <w:bCs w:val="0"/>
          <w:lang w:eastAsia="zh-CN"/>
        </w:rPr>
        <w:t>in 5G NR</w:t>
      </w:r>
      <w:r w:rsidR="00D47837" w:rsidRPr="005F296A">
        <w:rPr>
          <w:rFonts w:eastAsiaTheme="minorEastAsia"/>
          <w:b w:val="0"/>
          <w:bCs w:val="0"/>
          <w:lang w:eastAsia="zh-CN"/>
        </w:rPr>
        <w:t>,</w:t>
      </w:r>
      <w:r w:rsidR="00F71A90" w:rsidRPr="005F296A">
        <w:rPr>
          <w:rFonts w:eastAsiaTheme="minorEastAsia"/>
          <w:b w:val="0"/>
          <w:bCs w:val="0"/>
          <w:lang w:eastAsia="zh-CN"/>
        </w:rPr>
        <w:t xml:space="preserve"> </w:t>
      </w:r>
      <w:r w:rsidRPr="005F296A">
        <w:rPr>
          <w:rFonts w:eastAsiaTheme="minorEastAsia"/>
          <w:b w:val="0"/>
          <w:bCs w:val="0"/>
          <w:lang w:eastAsia="zh-CN"/>
        </w:rPr>
        <w:t xml:space="preserve">RRC </w:t>
      </w:r>
      <w:r w:rsidR="00F71A90" w:rsidRPr="005F296A">
        <w:rPr>
          <w:rFonts w:eastAsiaTheme="minorEastAsia"/>
          <w:b w:val="0"/>
          <w:bCs w:val="0"/>
          <w:lang w:eastAsia="zh-CN"/>
        </w:rPr>
        <w:t xml:space="preserve">connection reestablishment </w:t>
      </w:r>
      <w:r w:rsidRPr="005F296A">
        <w:rPr>
          <w:rFonts w:eastAsiaTheme="minorEastAsia"/>
          <w:b w:val="0"/>
          <w:bCs w:val="0"/>
          <w:lang w:eastAsia="zh-CN"/>
        </w:rPr>
        <w:t xml:space="preserve">is typically triggered </w:t>
      </w:r>
      <w:r w:rsidR="000B3118" w:rsidRPr="005F296A">
        <w:rPr>
          <w:rFonts w:eastAsiaTheme="minorEastAsia"/>
          <w:b w:val="0"/>
          <w:bCs w:val="0"/>
          <w:lang w:eastAsia="zh-CN"/>
        </w:rPr>
        <w:t xml:space="preserve">by the UE </w:t>
      </w:r>
      <w:r w:rsidRPr="005F296A">
        <w:rPr>
          <w:rFonts w:eastAsiaTheme="minorEastAsia"/>
          <w:b w:val="0"/>
          <w:bCs w:val="0"/>
          <w:lang w:eastAsia="zh-CN"/>
        </w:rPr>
        <w:t>upon the detection of (re)configuration failure</w:t>
      </w:r>
      <w:r w:rsidR="00F71A90" w:rsidRPr="005F296A">
        <w:rPr>
          <w:rFonts w:eastAsiaTheme="minorEastAsia"/>
          <w:b w:val="0"/>
          <w:bCs w:val="0"/>
          <w:lang w:eastAsia="zh-CN"/>
        </w:rPr>
        <w:t xml:space="preserve">, and this inevitably results in RRC connection interruption and performance loss for UE data transmission. However, </w:t>
      </w:r>
      <w:r w:rsidR="000B3118" w:rsidRPr="005F296A">
        <w:rPr>
          <w:rFonts w:eastAsiaTheme="minorEastAsia"/>
          <w:b w:val="0"/>
          <w:bCs w:val="0"/>
          <w:lang w:eastAsia="zh-CN"/>
        </w:rPr>
        <w:t xml:space="preserve">it is pointed out </w:t>
      </w:r>
      <w:r w:rsidR="00F969AF" w:rsidRPr="005F296A">
        <w:rPr>
          <w:rFonts w:eastAsiaTheme="minorEastAsia"/>
          <w:b w:val="0"/>
          <w:bCs w:val="0"/>
          <w:lang w:eastAsia="zh-CN"/>
        </w:rPr>
        <w:t xml:space="preserve">in </w:t>
      </w:r>
      <w:r w:rsidR="00A64328" w:rsidRPr="005F296A">
        <w:rPr>
          <w:rFonts w:eastAsiaTheme="minorEastAsia"/>
          <w:b w:val="0"/>
          <w:bCs w:val="0"/>
          <w:lang w:eastAsia="zh-CN"/>
        </w:rPr>
        <w:t>[3] - [</w:t>
      </w:r>
      <w:r w:rsidR="005340EE" w:rsidRPr="005F296A">
        <w:rPr>
          <w:rFonts w:eastAsiaTheme="minorEastAsia"/>
          <w:b w:val="0"/>
          <w:bCs w:val="0"/>
          <w:lang w:eastAsia="zh-CN"/>
        </w:rPr>
        <w:t>8</w:t>
      </w:r>
      <w:r w:rsidR="00A64328" w:rsidRPr="005F296A">
        <w:rPr>
          <w:rFonts w:eastAsiaTheme="minorEastAsia"/>
          <w:b w:val="0"/>
          <w:bCs w:val="0"/>
          <w:lang w:eastAsia="zh-CN"/>
        </w:rPr>
        <w:t>]</w:t>
      </w:r>
      <w:r w:rsidR="00F969AF" w:rsidRPr="005F296A">
        <w:rPr>
          <w:rFonts w:eastAsiaTheme="minorEastAsia"/>
          <w:b w:val="0"/>
          <w:bCs w:val="0"/>
          <w:lang w:eastAsia="zh-CN"/>
        </w:rPr>
        <w:t xml:space="preserve"> that</w:t>
      </w:r>
      <w:r w:rsidR="000B3118" w:rsidRPr="005F296A">
        <w:rPr>
          <w:rFonts w:eastAsiaTheme="minorEastAsia"/>
          <w:b w:val="0"/>
          <w:bCs w:val="0"/>
          <w:lang w:eastAsia="zh-CN"/>
        </w:rPr>
        <w:t xml:space="preserve"> RRC connection reestablishment due to reconfiguration failure, along with its negative effect, is not necessary in many cases, e.g. in the case that most of the configuration parameters are good/valid to apply</w:t>
      </w:r>
      <w:r w:rsidR="00B0675A" w:rsidRPr="005F296A">
        <w:rPr>
          <w:rFonts w:eastAsiaTheme="minorEastAsia"/>
          <w:b w:val="0"/>
          <w:bCs w:val="0"/>
          <w:lang w:eastAsia="zh-CN"/>
        </w:rPr>
        <w:t xml:space="preserve">, </w:t>
      </w:r>
      <w:r w:rsidR="000B3118" w:rsidRPr="005F296A">
        <w:rPr>
          <w:rFonts w:eastAsiaTheme="minorEastAsia"/>
          <w:b w:val="0"/>
          <w:bCs w:val="0"/>
          <w:lang w:eastAsia="zh-CN"/>
        </w:rPr>
        <w:t>or the inapplicable configurations do not really block the UEs' current communications</w:t>
      </w:r>
      <w:r w:rsidR="00B0675A" w:rsidRPr="005F296A">
        <w:rPr>
          <w:rFonts w:eastAsiaTheme="minorEastAsia"/>
          <w:b w:val="0"/>
          <w:bCs w:val="0"/>
          <w:lang w:eastAsia="zh-CN"/>
        </w:rPr>
        <w:t>, etc</w:t>
      </w:r>
      <w:r w:rsidR="000B3118" w:rsidRPr="005F296A">
        <w:rPr>
          <w:rFonts w:eastAsiaTheme="minorEastAsia"/>
          <w:b w:val="0"/>
          <w:bCs w:val="0"/>
          <w:lang w:eastAsia="zh-CN"/>
        </w:rPr>
        <w:t>. In such cases, the RRC connection reestablishment should be avoided as possible, to avoid the negative effect</w:t>
      </w:r>
      <w:r w:rsidR="00A64328" w:rsidRPr="005F296A">
        <w:rPr>
          <w:rFonts w:eastAsiaTheme="minorEastAsia"/>
          <w:b w:val="0"/>
          <w:bCs w:val="0"/>
          <w:lang w:eastAsia="zh-CN"/>
        </w:rPr>
        <w:t xml:space="preserve"> </w:t>
      </w:r>
      <w:r w:rsidR="000B3118" w:rsidRPr="005F296A">
        <w:rPr>
          <w:rFonts w:eastAsiaTheme="minorEastAsia"/>
          <w:b w:val="0"/>
          <w:bCs w:val="0"/>
          <w:lang w:eastAsia="zh-CN"/>
        </w:rPr>
        <w:t xml:space="preserve">it brings. </w:t>
      </w:r>
    </w:p>
    <w:p w14:paraId="6E518B34" w14:textId="5EDC45A5" w:rsidR="000B3118" w:rsidRPr="005F296A" w:rsidRDefault="009002F4" w:rsidP="000B3118">
      <w:pPr>
        <w:rPr>
          <w:lang w:val="en-GB" w:eastAsia="zh-CN"/>
        </w:rPr>
      </w:pPr>
      <w:r w:rsidRPr="005F296A">
        <w:rPr>
          <w:lang w:val="en-GB" w:eastAsia="zh-CN"/>
        </w:rPr>
        <w:t>P</w:t>
      </w:r>
      <w:r w:rsidR="000B3118" w:rsidRPr="005F296A">
        <w:rPr>
          <w:lang w:val="en-GB" w:eastAsia="zh-CN"/>
        </w:rPr>
        <w:t xml:space="preserve">artial (re)configuration </w:t>
      </w:r>
      <w:r w:rsidR="008C05F6" w:rsidRPr="005F296A">
        <w:rPr>
          <w:lang w:val="en-GB" w:eastAsia="zh-CN"/>
        </w:rPr>
        <w:t xml:space="preserve">success </w:t>
      </w:r>
      <w:r w:rsidR="000B3118" w:rsidRPr="005F296A">
        <w:rPr>
          <w:lang w:val="en-GB" w:eastAsia="zh-CN"/>
        </w:rPr>
        <w:t xml:space="preserve">was proposed </w:t>
      </w:r>
      <w:r w:rsidR="00B0675A" w:rsidRPr="005F296A">
        <w:rPr>
          <w:lang w:val="en-GB" w:eastAsia="zh-CN"/>
        </w:rPr>
        <w:t xml:space="preserve">by companies </w:t>
      </w:r>
      <w:r w:rsidR="000B3118" w:rsidRPr="005F296A">
        <w:rPr>
          <w:lang w:val="en-GB" w:eastAsia="zh-CN"/>
        </w:rPr>
        <w:t xml:space="preserve">accordingly as the candidate resolution </w:t>
      </w:r>
      <w:r w:rsidR="00B0675A" w:rsidRPr="005F296A">
        <w:rPr>
          <w:lang w:val="en-GB" w:eastAsia="zh-CN"/>
        </w:rPr>
        <w:t>to study</w:t>
      </w:r>
      <w:r w:rsidR="000B3118" w:rsidRPr="005F296A">
        <w:rPr>
          <w:lang w:val="en-GB" w:eastAsia="zh-CN"/>
        </w:rPr>
        <w:t xml:space="preserve"> in 6GR. </w:t>
      </w:r>
      <w:r w:rsidR="009B6F9E" w:rsidRPr="005F296A">
        <w:rPr>
          <w:lang w:val="en-GB" w:eastAsia="zh-CN"/>
        </w:rPr>
        <w:t>In the following,</w:t>
      </w:r>
      <w:r w:rsidR="00955EE5" w:rsidRPr="005F296A">
        <w:rPr>
          <w:lang w:val="en-GB" w:eastAsia="zh-CN"/>
        </w:rPr>
        <w:t xml:space="preserve"> </w:t>
      </w:r>
      <w:r w:rsidR="00B0675A" w:rsidRPr="005F296A">
        <w:rPr>
          <w:lang w:val="en-GB" w:eastAsia="zh-CN"/>
        </w:rPr>
        <w:t xml:space="preserve">the </w:t>
      </w:r>
      <w:r w:rsidR="00102E29" w:rsidRPr="005F296A">
        <w:rPr>
          <w:lang w:val="en-GB" w:eastAsia="zh-CN"/>
        </w:rPr>
        <w:t xml:space="preserve">solutions/aspects </w:t>
      </w:r>
      <w:r w:rsidR="00B0675A" w:rsidRPr="005F296A">
        <w:rPr>
          <w:lang w:val="en-GB" w:eastAsia="zh-CN"/>
        </w:rPr>
        <w:t xml:space="preserve">that need be further studied </w:t>
      </w:r>
      <w:r w:rsidR="00F969AF" w:rsidRPr="005F296A">
        <w:rPr>
          <w:lang w:val="en-GB" w:eastAsia="zh-CN"/>
        </w:rPr>
        <w:t>to</w:t>
      </w:r>
      <w:r w:rsidR="00B0675A" w:rsidRPr="005F296A">
        <w:rPr>
          <w:lang w:val="en-GB" w:eastAsia="zh-CN"/>
        </w:rPr>
        <w:t xml:space="preserve"> support </w:t>
      </w:r>
      <w:r w:rsidR="00102E29" w:rsidRPr="005F296A">
        <w:rPr>
          <w:lang w:val="en-GB" w:eastAsia="zh-CN"/>
        </w:rPr>
        <w:t>partial (re)configuration are analysed</w:t>
      </w:r>
      <w:r w:rsidR="00B0675A" w:rsidRPr="005F296A">
        <w:rPr>
          <w:lang w:val="en-GB" w:eastAsia="zh-CN"/>
        </w:rPr>
        <w:t xml:space="preserve"> based on companies' views/proposals in [3]</w:t>
      </w:r>
      <w:r w:rsidR="001236E8" w:rsidRPr="005F296A">
        <w:rPr>
          <w:lang w:val="en-GB" w:eastAsia="zh-CN"/>
        </w:rPr>
        <w:t xml:space="preserve"> </w:t>
      </w:r>
      <w:r w:rsidR="00B0675A" w:rsidRPr="005F296A">
        <w:rPr>
          <w:lang w:val="en-GB" w:eastAsia="zh-CN"/>
        </w:rPr>
        <w:t>-</w:t>
      </w:r>
      <w:r w:rsidR="001236E8" w:rsidRPr="005F296A">
        <w:rPr>
          <w:lang w:val="en-GB" w:eastAsia="zh-CN"/>
        </w:rPr>
        <w:t xml:space="preserve"> </w:t>
      </w:r>
      <w:r w:rsidR="00B0675A" w:rsidRPr="005F296A">
        <w:rPr>
          <w:lang w:val="en-GB" w:eastAsia="zh-CN"/>
        </w:rPr>
        <w:t>[</w:t>
      </w:r>
      <w:r w:rsidR="001236E8" w:rsidRPr="005F296A">
        <w:rPr>
          <w:lang w:val="en-GB" w:eastAsia="zh-CN"/>
        </w:rPr>
        <w:t>8</w:t>
      </w:r>
      <w:r w:rsidR="00B0675A" w:rsidRPr="005F296A">
        <w:rPr>
          <w:lang w:val="en-GB" w:eastAsia="zh-CN"/>
        </w:rPr>
        <w:t>], and are further proposed for further study in RAN2</w:t>
      </w:r>
      <w:r w:rsidR="00123971" w:rsidRPr="005F296A">
        <w:rPr>
          <w:lang w:val="en-GB" w:eastAsia="zh-CN"/>
        </w:rPr>
        <w:t>.</w:t>
      </w:r>
    </w:p>
    <w:p w14:paraId="725AECF4" w14:textId="5058021E" w:rsidR="00070003" w:rsidRPr="005F296A" w:rsidRDefault="00070003" w:rsidP="00070003">
      <w:pPr>
        <w:pStyle w:val="Heading2"/>
      </w:pPr>
      <w:r w:rsidRPr="005F296A">
        <w:t>Partial (re)configuration</w:t>
      </w:r>
      <w:r w:rsidR="008B27C8" w:rsidRPr="005F296A">
        <w:t xml:space="preserve"> success</w:t>
      </w:r>
    </w:p>
    <w:p w14:paraId="5C3CE780" w14:textId="77777777" w:rsidR="009A2FE3" w:rsidRPr="005F296A" w:rsidRDefault="00357CA0" w:rsidP="00876CA5">
      <w:pPr>
        <w:rPr>
          <w:lang w:val="en-GB" w:eastAsia="zh-CN"/>
        </w:rPr>
      </w:pPr>
      <w:r w:rsidRPr="005F296A">
        <w:rPr>
          <w:rFonts w:hint="eastAsia"/>
          <w:lang w:val="en-GB" w:eastAsia="zh-CN"/>
        </w:rPr>
        <w:t>I</w:t>
      </w:r>
      <w:r w:rsidRPr="005F296A">
        <w:rPr>
          <w:lang w:val="en-GB" w:eastAsia="zh-CN"/>
        </w:rPr>
        <w:t>t was pointed out</w:t>
      </w:r>
      <w:r w:rsidR="00F969AF" w:rsidRPr="005F296A">
        <w:rPr>
          <w:lang w:val="en-GB" w:eastAsia="zh-CN"/>
        </w:rPr>
        <w:t xml:space="preserve"> in</w:t>
      </w:r>
      <w:r w:rsidRPr="005F296A">
        <w:rPr>
          <w:lang w:val="en-GB" w:eastAsia="zh-CN"/>
        </w:rPr>
        <w:t xml:space="preserve"> [</w:t>
      </w:r>
      <w:r w:rsidR="005A2E98" w:rsidRPr="005F296A">
        <w:rPr>
          <w:lang w:val="en-GB" w:eastAsia="zh-CN"/>
        </w:rPr>
        <w:t>3</w:t>
      </w:r>
      <w:r w:rsidRPr="005F296A">
        <w:rPr>
          <w:lang w:val="en-GB" w:eastAsia="zh-CN"/>
        </w:rPr>
        <w:t>]</w:t>
      </w:r>
      <w:r w:rsidR="005A2E98" w:rsidRPr="005F296A">
        <w:rPr>
          <w:lang w:val="en-GB" w:eastAsia="zh-CN"/>
        </w:rPr>
        <w:t xml:space="preserve"> - [8] </w:t>
      </w:r>
      <w:r w:rsidRPr="005F296A">
        <w:rPr>
          <w:lang w:val="en-GB" w:eastAsia="zh-CN"/>
        </w:rPr>
        <w:t xml:space="preserve">that whether/how to apply the partial (re)configuration may depend on whether the configuration parameter that the UE is unable to apply corresponds to a "critical" configuration which prevents the current communication from being normally performed, or a "non-critical" configuration which has no such big negative impacts. </w:t>
      </w:r>
    </w:p>
    <w:p w14:paraId="03F430BE" w14:textId="63942F5F" w:rsidR="00357CA0" w:rsidRPr="005F296A" w:rsidRDefault="009A2FE3" w:rsidP="00876CA5">
      <w:pPr>
        <w:rPr>
          <w:lang w:val="en-GB" w:eastAsia="zh-CN"/>
        </w:rPr>
      </w:pPr>
      <w:r w:rsidRPr="005F296A">
        <w:rPr>
          <w:lang w:val="en-GB" w:eastAsia="zh-CN"/>
        </w:rPr>
        <w:t>Based on [3] - [8], there can be the following candidate solutions to be considered in 6GR to handle the identified issue that UE can only apply a part of RRC reconfiguration", and each may be applied to address the "critical" and/or "non-critical" configurations</w:t>
      </w:r>
      <w:r w:rsidR="001261D3" w:rsidRPr="005F296A">
        <w:rPr>
          <w:lang w:val="en-GB" w:eastAsia="zh-CN"/>
        </w:rPr>
        <w:t>.</w:t>
      </w:r>
      <w:r w:rsidRPr="005F296A">
        <w:rPr>
          <w:lang w:val="en-GB" w:eastAsia="zh-CN"/>
        </w:rPr>
        <w:t xml:space="preserve">  </w:t>
      </w:r>
    </w:p>
    <w:p w14:paraId="0EFC7073" w14:textId="2194641C" w:rsidR="00357CA0" w:rsidRPr="005F296A" w:rsidRDefault="00357CA0" w:rsidP="00876CA5">
      <w:pPr>
        <w:pStyle w:val="ListParagraph"/>
        <w:numPr>
          <w:ilvl w:val="0"/>
          <w:numId w:val="11"/>
        </w:numPr>
        <w:snapToGrid w:val="0"/>
        <w:spacing w:after="180"/>
        <w:contextualSpacing w:val="0"/>
        <w:rPr>
          <w:rFonts w:ascii="Times New Roman" w:hAnsi="Times New Roman"/>
          <w:b/>
          <w:bCs/>
          <w:sz w:val="20"/>
          <w:szCs w:val="20"/>
          <w:lang w:val="en-GB" w:eastAsia="zh-CN"/>
        </w:rPr>
      </w:pPr>
      <w:r w:rsidRPr="005F296A">
        <w:rPr>
          <w:rFonts w:ascii="Times New Roman" w:eastAsiaTheme="minorEastAsia" w:hAnsi="Times New Roman"/>
          <w:b/>
          <w:bCs/>
          <w:sz w:val="20"/>
          <w:szCs w:val="20"/>
          <w:lang w:val="en-GB" w:eastAsia="zh-CN"/>
        </w:rPr>
        <w:t xml:space="preserve">(Re)configuration failure handling </w:t>
      </w:r>
      <w:r w:rsidR="00C7139C" w:rsidRPr="005F296A">
        <w:rPr>
          <w:rFonts w:ascii="Times New Roman" w:eastAsiaTheme="minorEastAsia" w:hAnsi="Times New Roman"/>
          <w:b/>
          <w:bCs/>
          <w:sz w:val="20"/>
          <w:szCs w:val="20"/>
          <w:lang w:val="en-GB" w:eastAsia="zh-CN"/>
        </w:rPr>
        <w:t>based on</w:t>
      </w:r>
      <w:r w:rsidRPr="005F296A">
        <w:rPr>
          <w:rFonts w:ascii="Times New Roman" w:eastAsiaTheme="minorEastAsia" w:hAnsi="Times New Roman"/>
          <w:b/>
          <w:bCs/>
          <w:sz w:val="20"/>
          <w:szCs w:val="20"/>
          <w:lang w:val="en-GB" w:eastAsia="zh-CN"/>
        </w:rPr>
        <w:t xml:space="preserve"> RRC connection reestablishment</w:t>
      </w:r>
    </w:p>
    <w:p w14:paraId="5DC4D0D4" w14:textId="7DB0D7FB" w:rsidR="009A2FE3" w:rsidRPr="005F296A" w:rsidRDefault="009A2FE3" w:rsidP="000776C7">
      <w:pPr>
        <w:pStyle w:val="ListParagraph"/>
        <w:numPr>
          <w:ilvl w:val="0"/>
          <w:numId w:val="12"/>
        </w:numPr>
        <w:snapToGrid w:val="0"/>
        <w:spacing w:after="180"/>
        <w:contextualSpacing w:val="0"/>
        <w:rPr>
          <w:rFonts w:ascii="Times New Roman" w:eastAsia="宋体" w:hAnsi="Times New Roman"/>
          <w:sz w:val="20"/>
          <w:szCs w:val="20"/>
          <w:lang w:val="en-GB" w:eastAsia="zh-CN"/>
        </w:rPr>
      </w:pPr>
      <w:r w:rsidRPr="005F296A">
        <w:rPr>
          <w:rFonts w:ascii="Times New Roman" w:eastAsia="宋体" w:hAnsi="Times New Roman"/>
          <w:b/>
          <w:bCs/>
          <w:sz w:val="20"/>
          <w:szCs w:val="20"/>
          <w:lang w:val="en-GB" w:eastAsia="zh-CN"/>
        </w:rPr>
        <w:t>Candidate Solution 0</w:t>
      </w:r>
      <w:r w:rsidRPr="005F296A">
        <w:rPr>
          <w:rFonts w:ascii="Times New Roman" w:eastAsia="宋体" w:hAnsi="Times New Roman"/>
          <w:sz w:val="20"/>
          <w:szCs w:val="20"/>
          <w:lang w:val="en-GB" w:eastAsia="zh-CN"/>
        </w:rPr>
        <w:t>: Trigger of RRC connection reestablishment procedure upon reconfiguration failure</w:t>
      </w:r>
    </w:p>
    <w:p w14:paraId="19D64D26" w14:textId="0C68769C" w:rsidR="00357CA0" w:rsidRPr="005F296A" w:rsidRDefault="009A2FE3" w:rsidP="00C7139C">
      <w:pPr>
        <w:pStyle w:val="ListParagraph"/>
        <w:snapToGrid w:val="0"/>
        <w:spacing w:after="180"/>
        <w:ind w:left="851"/>
        <w:contextualSpacing w:val="0"/>
        <w:rPr>
          <w:rFonts w:ascii="Times New Roman" w:eastAsia="宋体" w:hAnsi="Times New Roman"/>
          <w:sz w:val="20"/>
          <w:szCs w:val="20"/>
          <w:lang w:val="en-GB" w:eastAsia="zh-CN"/>
        </w:rPr>
      </w:pPr>
      <w:r w:rsidRPr="005F296A">
        <w:rPr>
          <w:rFonts w:ascii="Times New Roman" w:eastAsia="宋体" w:hAnsi="Times New Roman"/>
          <w:sz w:val="20"/>
          <w:szCs w:val="20"/>
          <w:lang w:val="en-GB" w:eastAsia="zh-CN"/>
        </w:rPr>
        <w:t xml:space="preserve">It is envisioned that the reconfiguration failure handling based on RRC connection </w:t>
      </w:r>
      <w:r w:rsidR="000776C7" w:rsidRPr="005F296A">
        <w:rPr>
          <w:rFonts w:ascii="Times New Roman" w:eastAsia="宋体" w:hAnsi="Times New Roman"/>
          <w:sz w:val="20"/>
          <w:szCs w:val="20"/>
          <w:lang w:val="en-GB" w:eastAsia="zh-CN"/>
        </w:rPr>
        <w:t>reestablishment</w:t>
      </w:r>
      <w:r w:rsidRPr="005F296A">
        <w:rPr>
          <w:rFonts w:ascii="Times New Roman" w:eastAsia="宋体" w:hAnsi="Times New Roman"/>
          <w:sz w:val="20"/>
          <w:szCs w:val="20"/>
          <w:lang w:val="en-GB" w:eastAsia="zh-CN"/>
        </w:rPr>
        <w:t xml:space="preserve">, though ought to be avoided as much as possible, </w:t>
      </w:r>
      <w:r w:rsidR="001261D3" w:rsidRPr="005F296A">
        <w:rPr>
          <w:rFonts w:ascii="Times New Roman" w:eastAsia="宋体" w:hAnsi="Times New Roman"/>
          <w:sz w:val="20"/>
          <w:szCs w:val="20"/>
          <w:lang w:val="en-GB" w:eastAsia="zh-CN"/>
        </w:rPr>
        <w:t>may</w:t>
      </w:r>
      <w:r w:rsidRPr="005F296A">
        <w:rPr>
          <w:rFonts w:ascii="Times New Roman" w:eastAsia="宋体" w:hAnsi="Times New Roman"/>
          <w:sz w:val="20"/>
          <w:szCs w:val="20"/>
          <w:lang w:val="en-GB" w:eastAsia="zh-CN"/>
        </w:rPr>
        <w:t xml:space="preserve"> still </w:t>
      </w:r>
      <w:r w:rsidR="001261D3" w:rsidRPr="005F296A">
        <w:rPr>
          <w:rFonts w:ascii="Times New Roman" w:eastAsia="宋体" w:hAnsi="Times New Roman"/>
          <w:sz w:val="20"/>
          <w:szCs w:val="20"/>
          <w:lang w:val="en-GB" w:eastAsia="zh-CN"/>
        </w:rPr>
        <w:t xml:space="preserve">be </w:t>
      </w:r>
      <w:r w:rsidRPr="005F296A">
        <w:rPr>
          <w:rFonts w:ascii="Times New Roman" w:eastAsia="宋体" w:hAnsi="Times New Roman"/>
          <w:sz w:val="20"/>
          <w:szCs w:val="20"/>
          <w:lang w:val="en-GB" w:eastAsia="zh-CN"/>
        </w:rPr>
        <w:t xml:space="preserve">needed in 6GR for some cases. </w:t>
      </w:r>
      <w:r w:rsidR="001261D3" w:rsidRPr="005F296A">
        <w:rPr>
          <w:rFonts w:ascii="Times New Roman" w:eastAsia="宋体" w:hAnsi="Times New Roman"/>
          <w:sz w:val="20"/>
          <w:szCs w:val="20"/>
          <w:lang w:val="en-GB" w:eastAsia="zh-CN"/>
        </w:rPr>
        <w:t>For example</w:t>
      </w:r>
      <w:r w:rsidRPr="005F296A">
        <w:rPr>
          <w:rFonts w:ascii="Times New Roman" w:eastAsia="宋体" w:hAnsi="Times New Roman"/>
          <w:sz w:val="20"/>
          <w:szCs w:val="20"/>
          <w:lang w:val="en-GB" w:eastAsia="zh-CN"/>
        </w:rPr>
        <w:t xml:space="preserve">, </w:t>
      </w:r>
      <w:r w:rsidR="00576A9F" w:rsidRPr="005F296A">
        <w:rPr>
          <w:rFonts w:ascii="Times New Roman" w:eastAsia="宋体" w:hAnsi="Times New Roman"/>
          <w:sz w:val="20"/>
          <w:szCs w:val="20"/>
          <w:lang w:val="en-GB" w:eastAsia="zh-CN"/>
        </w:rPr>
        <w:t xml:space="preserve">if </w:t>
      </w:r>
      <w:r w:rsidR="00357CA0" w:rsidRPr="005F296A">
        <w:rPr>
          <w:rFonts w:ascii="Times New Roman" w:eastAsia="宋体" w:hAnsi="Times New Roman"/>
          <w:sz w:val="20"/>
          <w:szCs w:val="20"/>
          <w:lang w:val="en-GB" w:eastAsia="zh-CN"/>
        </w:rPr>
        <w:t xml:space="preserve">UE is unable to comply with a "critical" configuration which leads to the interruption of the normal communication with the NW, </w:t>
      </w:r>
      <w:r w:rsidR="00FA6F9C" w:rsidRPr="005F296A">
        <w:rPr>
          <w:rFonts w:ascii="Times New Roman" w:eastAsia="宋体" w:hAnsi="Times New Roman"/>
          <w:sz w:val="20"/>
          <w:szCs w:val="20"/>
          <w:lang w:val="en-GB" w:eastAsia="zh-CN"/>
        </w:rPr>
        <w:t xml:space="preserve">the UE </w:t>
      </w:r>
      <w:r w:rsidR="001261D3" w:rsidRPr="005F296A">
        <w:rPr>
          <w:rFonts w:ascii="Times New Roman" w:eastAsia="宋体" w:hAnsi="Times New Roman"/>
          <w:sz w:val="20"/>
          <w:szCs w:val="20"/>
          <w:lang w:val="en-GB" w:eastAsia="zh-CN"/>
        </w:rPr>
        <w:t xml:space="preserve">may still need </w:t>
      </w:r>
      <w:r w:rsidR="00FA6F9C" w:rsidRPr="005F296A">
        <w:rPr>
          <w:rFonts w:ascii="Times New Roman" w:eastAsia="宋体" w:hAnsi="Times New Roman"/>
          <w:sz w:val="20"/>
          <w:szCs w:val="20"/>
          <w:lang w:val="en-GB" w:eastAsia="zh-CN"/>
        </w:rPr>
        <w:t>to perform the exceptional handling li</w:t>
      </w:r>
      <w:r w:rsidR="00DD79FF" w:rsidRPr="005F296A">
        <w:rPr>
          <w:rFonts w:ascii="Times New Roman" w:eastAsia="宋体" w:hAnsi="Times New Roman"/>
          <w:sz w:val="20"/>
          <w:szCs w:val="20"/>
          <w:lang w:val="en-GB" w:eastAsia="zh-CN"/>
        </w:rPr>
        <w:t>ke</w:t>
      </w:r>
      <w:r w:rsidR="00FA6F9C" w:rsidRPr="005F296A">
        <w:rPr>
          <w:rFonts w:ascii="Times New Roman" w:eastAsia="宋体" w:hAnsi="Times New Roman"/>
          <w:sz w:val="20"/>
          <w:szCs w:val="20"/>
          <w:lang w:val="en-GB" w:eastAsia="zh-CN"/>
        </w:rPr>
        <w:t xml:space="preserve"> RRC reestablishment, as in this case the UE can neither inform the NW </w:t>
      </w:r>
      <w:r w:rsidR="00DD79FF" w:rsidRPr="005F296A">
        <w:rPr>
          <w:rFonts w:ascii="Times New Roman" w:eastAsia="宋体" w:hAnsi="Times New Roman"/>
          <w:sz w:val="20"/>
          <w:szCs w:val="20"/>
          <w:lang w:val="en-GB" w:eastAsia="zh-CN"/>
        </w:rPr>
        <w:t xml:space="preserve">of </w:t>
      </w:r>
      <w:r w:rsidR="00FA6F9C" w:rsidRPr="005F296A">
        <w:rPr>
          <w:rFonts w:ascii="Times New Roman" w:eastAsia="宋体" w:hAnsi="Times New Roman"/>
          <w:sz w:val="20"/>
          <w:szCs w:val="20"/>
          <w:lang w:val="en-GB" w:eastAsia="zh-CN"/>
        </w:rPr>
        <w:t xml:space="preserve">the failure to apply </w:t>
      </w:r>
      <w:r w:rsidR="00F969AF" w:rsidRPr="005F296A">
        <w:rPr>
          <w:rFonts w:ascii="Times New Roman" w:eastAsia="宋体" w:hAnsi="Times New Roman"/>
          <w:sz w:val="20"/>
          <w:szCs w:val="20"/>
          <w:lang w:val="en-GB" w:eastAsia="zh-CN"/>
        </w:rPr>
        <w:t xml:space="preserve">the related </w:t>
      </w:r>
      <w:r w:rsidR="00FA6F9C" w:rsidRPr="005F296A">
        <w:rPr>
          <w:rFonts w:ascii="Times New Roman" w:eastAsia="宋体" w:hAnsi="Times New Roman"/>
          <w:sz w:val="20"/>
          <w:szCs w:val="20"/>
          <w:lang w:val="en-GB" w:eastAsia="zh-CN"/>
        </w:rPr>
        <w:t>parameter nor receive updated configuration from the NW.</w:t>
      </w:r>
      <w:r w:rsidR="00357CA0" w:rsidRPr="005F296A">
        <w:rPr>
          <w:rFonts w:ascii="Times New Roman" w:eastAsia="宋体" w:hAnsi="Times New Roman"/>
          <w:sz w:val="20"/>
          <w:szCs w:val="20"/>
          <w:lang w:val="en-GB" w:eastAsia="zh-CN"/>
        </w:rPr>
        <w:t xml:space="preserve"> Such "critical" configurations may include those parameters that </w:t>
      </w:r>
      <w:r w:rsidR="00DD79FF" w:rsidRPr="005F296A">
        <w:rPr>
          <w:rFonts w:ascii="Times New Roman" w:eastAsia="宋体" w:hAnsi="Times New Roman"/>
          <w:sz w:val="20"/>
          <w:szCs w:val="20"/>
          <w:lang w:val="en-GB" w:eastAsia="zh-CN"/>
        </w:rPr>
        <w:t>are</w:t>
      </w:r>
      <w:r w:rsidR="00357CA0" w:rsidRPr="005F296A">
        <w:rPr>
          <w:rFonts w:ascii="Times New Roman" w:eastAsia="宋体" w:hAnsi="Times New Roman"/>
          <w:sz w:val="20"/>
          <w:szCs w:val="20"/>
          <w:lang w:val="en-GB" w:eastAsia="zh-CN"/>
        </w:rPr>
        <w:t xml:space="preserve"> related to basic communication functions </w:t>
      </w:r>
      <w:r w:rsidR="00577428" w:rsidRPr="005F296A">
        <w:rPr>
          <w:rFonts w:ascii="Times New Roman" w:eastAsia="宋体" w:hAnsi="Times New Roman"/>
          <w:sz w:val="20"/>
          <w:szCs w:val="20"/>
          <w:lang w:val="en-GB" w:eastAsia="zh-CN"/>
        </w:rPr>
        <w:t>(</w:t>
      </w:r>
      <w:r w:rsidR="00357CA0" w:rsidRPr="005F296A">
        <w:rPr>
          <w:rFonts w:ascii="Times New Roman" w:eastAsia="宋体" w:hAnsi="Times New Roman"/>
          <w:sz w:val="20"/>
          <w:szCs w:val="20"/>
          <w:lang w:val="en-GB" w:eastAsia="zh-CN"/>
        </w:rPr>
        <w:t xml:space="preserve">e.g. scheduling, access, mobility, basic L2 processing, </w:t>
      </w:r>
      <w:r w:rsidR="00157DB9" w:rsidRPr="005F296A">
        <w:rPr>
          <w:rFonts w:ascii="Times New Roman" w:eastAsia="宋体" w:hAnsi="Times New Roman"/>
          <w:sz w:val="20"/>
          <w:szCs w:val="20"/>
          <w:lang w:val="en-GB" w:eastAsia="zh-CN"/>
        </w:rPr>
        <w:t xml:space="preserve">L1 resource configurations, </w:t>
      </w:r>
      <w:r w:rsidR="00357CA0" w:rsidRPr="005F296A">
        <w:rPr>
          <w:rFonts w:ascii="Times New Roman" w:eastAsia="宋体" w:hAnsi="Times New Roman"/>
          <w:sz w:val="20"/>
          <w:szCs w:val="20"/>
          <w:lang w:val="en-GB" w:eastAsia="zh-CN"/>
        </w:rPr>
        <w:t>etc</w:t>
      </w:r>
      <w:r w:rsidR="00157DB9" w:rsidRPr="005F296A">
        <w:rPr>
          <w:rFonts w:ascii="Times New Roman" w:eastAsia="宋体" w:hAnsi="Times New Roman"/>
          <w:sz w:val="20"/>
          <w:szCs w:val="20"/>
          <w:lang w:val="en-GB" w:eastAsia="zh-CN"/>
        </w:rPr>
        <w:t>.</w:t>
      </w:r>
      <w:r w:rsidR="00577428" w:rsidRPr="005F296A">
        <w:rPr>
          <w:rFonts w:ascii="Times New Roman" w:eastAsia="宋体" w:hAnsi="Times New Roman"/>
          <w:sz w:val="20"/>
          <w:szCs w:val="20"/>
          <w:lang w:val="en-GB" w:eastAsia="zh-CN"/>
        </w:rPr>
        <w:t>)</w:t>
      </w:r>
      <w:r w:rsidR="00157DB9" w:rsidRPr="005F296A">
        <w:rPr>
          <w:rFonts w:ascii="Times New Roman" w:eastAsia="宋体" w:hAnsi="Times New Roman"/>
          <w:sz w:val="20"/>
          <w:szCs w:val="20"/>
          <w:lang w:val="en-GB" w:eastAsia="zh-CN"/>
        </w:rPr>
        <w:t xml:space="preserve">, </w:t>
      </w:r>
      <w:r w:rsidR="00FA74DE" w:rsidRPr="005F296A">
        <w:rPr>
          <w:rFonts w:ascii="Times New Roman" w:eastAsia="宋体" w:hAnsi="Times New Roman"/>
          <w:sz w:val="20"/>
          <w:szCs w:val="20"/>
          <w:lang w:val="en-GB" w:eastAsia="zh-CN"/>
        </w:rPr>
        <w:t xml:space="preserve">whereas </w:t>
      </w:r>
      <w:r w:rsidR="00157DB9" w:rsidRPr="005F296A">
        <w:rPr>
          <w:rFonts w:ascii="Times New Roman" w:eastAsia="宋体" w:hAnsi="Times New Roman"/>
          <w:sz w:val="20"/>
          <w:szCs w:val="20"/>
          <w:lang w:val="en-GB" w:eastAsia="zh-CN"/>
        </w:rPr>
        <w:t>the specific</w:t>
      </w:r>
      <w:r w:rsidR="00357CA0" w:rsidRPr="005F296A">
        <w:rPr>
          <w:rFonts w:ascii="Times New Roman" w:eastAsia="宋体" w:hAnsi="Times New Roman"/>
          <w:sz w:val="20"/>
          <w:szCs w:val="20"/>
          <w:lang w:val="en-GB" w:eastAsia="zh-CN"/>
        </w:rPr>
        <w:t xml:space="preserve"> </w:t>
      </w:r>
      <w:r w:rsidR="00DD79FF" w:rsidRPr="005F296A">
        <w:rPr>
          <w:rFonts w:ascii="Times New Roman" w:eastAsia="宋体" w:hAnsi="Times New Roman"/>
          <w:sz w:val="20"/>
          <w:szCs w:val="20"/>
          <w:lang w:val="en-GB" w:eastAsia="zh-CN"/>
        </w:rPr>
        <w:t xml:space="preserve">distinction </w:t>
      </w:r>
      <w:r w:rsidR="00876CA5" w:rsidRPr="005F296A">
        <w:rPr>
          <w:rFonts w:ascii="Times New Roman" w:eastAsia="宋体" w:hAnsi="Times New Roman"/>
          <w:sz w:val="20"/>
          <w:szCs w:val="20"/>
          <w:lang w:val="en-GB" w:eastAsia="zh-CN"/>
        </w:rPr>
        <w:t>between</w:t>
      </w:r>
      <w:r w:rsidR="00DD79FF" w:rsidRPr="005F296A">
        <w:rPr>
          <w:rFonts w:ascii="Times New Roman" w:eastAsia="宋体" w:hAnsi="Times New Roman"/>
          <w:sz w:val="20"/>
          <w:szCs w:val="20"/>
          <w:lang w:val="en-GB" w:eastAsia="zh-CN"/>
        </w:rPr>
        <w:t xml:space="preserve"> </w:t>
      </w:r>
      <w:r w:rsidR="00357CA0" w:rsidRPr="005F296A">
        <w:rPr>
          <w:rFonts w:ascii="Times New Roman" w:eastAsia="宋体" w:hAnsi="Times New Roman"/>
          <w:sz w:val="20"/>
          <w:szCs w:val="20"/>
          <w:lang w:val="en-GB" w:eastAsia="zh-CN"/>
        </w:rPr>
        <w:t>"critical" vs. "non-critical" parameter</w:t>
      </w:r>
      <w:r w:rsidR="00DD79FF" w:rsidRPr="005F296A">
        <w:rPr>
          <w:rFonts w:ascii="Times New Roman" w:eastAsia="宋体" w:hAnsi="Times New Roman"/>
          <w:sz w:val="20"/>
          <w:szCs w:val="20"/>
          <w:lang w:val="en-GB" w:eastAsia="zh-CN"/>
        </w:rPr>
        <w:t>s</w:t>
      </w:r>
      <w:r w:rsidR="00357CA0" w:rsidRPr="005F296A">
        <w:rPr>
          <w:rFonts w:ascii="Times New Roman" w:eastAsia="宋体" w:hAnsi="Times New Roman"/>
          <w:sz w:val="20"/>
          <w:szCs w:val="20"/>
          <w:lang w:val="en-GB" w:eastAsia="zh-CN"/>
        </w:rPr>
        <w:t xml:space="preserve"> </w:t>
      </w:r>
      <w:r w:rsidR="00FA74DE" w:rsidRPr="005F296A">
        <w:rPr>
          <w:rFonts w:ascii="Times New Roman" w:eastAsia="宋体" w:hAnsi="Times New Roman"/>
          <w:sz w:val="20"/>
          <w:szCs w:val="20"/>
          <w:lang w:val="en-GB" w:eastAsia="zh-CN"/>
        </w:rPr>
        <w:t>can be</w:t>
      </w:r>
      <w:r w:rsidR="00357CA0" w:rsidRPr="005F296A">
        <w:rPr>
          <w:rFonts w:ascii="Times New Roman" w:eastAsia="宋体" w:hAnsi="Times New Roman"/>
          <w:sz w:val="20"/>
          <w:szCs w:val="20"/>
          <w:lang w:val="en-GB" w:eastAsia="zh-CN"/>
        </w:rPr>
        <w:t xml:space="preserve"> left for further study</w:t>
      </w:r>
      <w:r w:rsidR="00FA74DE" w:rsidRPr="005F296A">
        <w:rPr>
          <w:rFonts w:ascii="Times New Roman" w:eastAsia="宋体" w:hAnsi="Times New Roman"/>
          <w:sz w:val="20"/>
          <w:szCs w:val="20"/>
          <w:lang w:val="en-GB" w:eastAsia="zh-CN"/>
        </w:rPr>
        <w:t>, instead of being determined right away</w:t>
      </w:r>
      <w:r w:rsidR="00357CA0" w:rsidRPr="005F296A">
        <w:rPr>
          <w:rFonts w:ascii="Times New Roman" w:eastAsia="宋体" w:hAnsi="Times New Roman"/>
          <w:sz w:val="20"/>
          <w:szCs w:val="20"/>
          <w:lang w:val="en-GB" w:eastAsia="zh-CN"/>
        </w:rPr>
        <w:t>.</w:t>
      </w:r>
    </w:p>
    <w:p w14:paraId="358E42E6" w14:textId="756FF861" w:rsidR="009A2FE3" w:rsidRPr="005F296A" w:rsidRDefault="004A7D82" w:rsidP="00C7139C">
      <w:pPr>
        <w:pStyle w:val="ListParagraph"/>
        <w:snapToGrid w:val="0"/>
        <w:spacing w:after="180"/>
        <w:ind w:left="851"/>
        <w:contextualSpacing w:val="0"/>
        <w:rPr>
          <w:rFonts w:ascii="Times New Roman" w:eastAsia="宋体" w:hAnsi="Times New Roman"/>
          <w:sz w:val="20"/>
          <w:szCs w:val="20"/>
          <w:lang w:val="en-GB" w:eastAsia="zh-CN"/>
        </w:rPr>
      </w:pPr>
      <w:r w:rsidRPr="005F296A">
        <w:rPr>
          <w:rFonts w:ascii="Times New Roman" w:eastAsia="宋体" w:hAnsi="Times New Roman" w:hint="eastAsia"/>
          <w:sz w:val="20"/>
          <w:szCs w:val="20"/>
          <w:lang w:val="en-GB" w:eastAsia="zh-CN"/>
        </w:rPr>
        <w:t>A</w:t>
      </w:r>
      <w:r w:rsidRPr="005F296A">
        <w:rPr>
          <w:rFonts w:ascii="Times New Roman" w:eastAsia="宋体" w:hAnsi="Times New Roman"/>
          <w:sz w:val="20"/>
          <w:szCs w:val="20"/>
          <w:lang w:val="en-GB" w:eastAsia="zh-CN"/>
        </w:rPr>
        <w:t xml:space="preserve">s shown above, RRC connection reestablishment </w:t>
      </w:r>
      <w:r w:rsidR="008C05F6" w:rsidRPr="005F296A">
        <w:rPr>
          <w:rFonts w:ascii="Times New Roman" w:eastAsia="宋体" w:hAnsi="Times New Roman"/>
          <w:sz w:val="20"/>
          <w:szCs w:val="20"/>
          <w:lang w:val="en-GB" w:eastAsia="zh-CN"/>
        </w:rPr>
        <w:t xml:space="preserve">is </w:t>
      </w:r>
      <w:r w:rsidRPr="005F296A">
        <w:rPr>
          <w:rFonts w:ascii="Times New Roman" w:eastAsia="宋体" w:hAnsi="Times New Roman"/>
          <w:sz w:val="20"/>
          <w:szCs w:val="20"/>
          <w:lang w:val="en-GB" w:eastAsia="zh-CN"/>
        </w:rPr>
        <w:t xml:space="preserve">needed for Root cause 1-1, and may also be needed for Root cause 1-2 if any "critical" configurations are provided with an invalid value or absent incorrectly. </w:t>
      </w:r>
      <w:r w:rsidR="00946B41" w:rsidRPr="005F296A">
        <w:rPr>
          <w:rFonts w:ascii="Times New Roman" w:eastAsia="宋体" w:hAnsi="Times New Roman"/>
          <w:sz w:val="20"/>
          <w:szCs w:val="20"/>
          <w:lang w:val="en-GB" w:eastAsia="zh-CN"/>
        </w:rPr>
        <w:t>What can be further considered is</w:t>
      </w:r>
      <w:r w:rsidR="00576A9F" w:rsidRPr="005F296A">
        <w:rPr>
          <w:rFonts w:ascii="Times New Roman" w:eastAsia="宋体" w:hAnsi="Times New Roman"/>
          <w:sz w:val="20"/>
          <w:szCs w:val="20"/>
          <w:lang w:val="en-GB" w:eastAsia="zh-CN"/>
        </w:rPr>
        <w:t xml:space="preserve"> in which specific cases/conditions that the RRC connection reestablishment has to be applied, and how to avoid it being triggered whenever possible, in order to avoid its negative impact </w:t>
      </w:r>
      <w:r w:rsidR="00946B41" w:rsidRPr="005F296A">
        <w:rPr>
          <w:rFonts w:ascii="Times New Roman" w:eastAsia="宋体" w:hAnsi="Times New Roman"/>
          <w:sz w:val="20"/>
          <w:szCs w:val="20"/>
          <w:lang w:val="en-GB" w:eastAsia="zh-CN"/>
        </w:rPr>
        <w:t xml:space="preserve">caused </w:t>
      </w:r>
      <w:r w:rsidR="00576A9F" w:rsidRPr="005F296A">
        <w:rPr>
          <w:rFonts w:ascii="Times New Roman" w:eastAsia="宋体" w:hAnsi="Times New Roman"/>
          <w:sz w:val="20"/>
          <w:szCs w:val="20"/>
          <w:lang w:val="en-GB" w:eastAsia="zh-CN"/>
        </w:rPr>
        <w:t xml:space="preserve">(e.g. service interruption) to the UE's communication experience. </w:t>
      </w:r>
    </w:p>
    <w:p w14:paraId="270EE320" w14:textId="5F477ADE" w:rsidR="004A7D82" w:rsidRPr="005F296A" w:rsidRDefault="004A7D82" w:rsidP="00C7139C">
      <w:pPr>
        <w:pStyle w:val="ListParagraph"/>
        <w:snapToGrid w:val="0"/>
        <w:spacing w:after="180"/>
        <w:ind w:left="851"/>
        <w:contextualSpacing w:val="0"/>
        <w:rPr>
          <w:rFonts w:ascii="Times New Roman" w:eastAsia="宋体" w:hAnsi="Times New Roman"/>
          <w:sz w:val="20"/>
          <w:szCs w:val="20"/>
          <w:lang w:val="en-GB" w:eastAsia="zh-CN"/>
        </w:rPr>
      </w:pPr>
    </w:p>
    <w:p w14:paraId="42ED6E22" w14:textId="544180F9" w:rsidR="00193B4F" w:rsidRPr="005F296A" w:rsidRDefault="00193B4F" w:rsidP="00876CA5">
      <w:pPr>
        <w:pStyle w:val="ListParagraph"/>
        <w:numPr>
          <w:ilvl w:val="0"/>
          <w:numId w:val="11"/>
        </w:numPr>
        <w:snapToGrid w:val="0"/>
        <w:spacing w:after="180"/>
        <w:contextualSpacing w:val="0"/>
        <w:rPr>
          <w:rFonts w:ascii="Times New Roman" w:hAnsi="Times New Roman"/>
          <w:b/>
          <w:bCs/>
          <w:sz w:val="20"/>
          <w:szCs w:val="20"/>
          <w:lang w:val="en-GB" w:eastAsia="zh-CN"/>
        </w:rPr>
      </w:pPr>
      <w:r w:rsidRPr="005F296A">
        <w:rPr>
          <w:rFonts w:ascii="Times New Roman" w:eastAsiaTheme="minorEastAsia" w:hAnsi="Times New Roman"/>
          <w:b/>
          <w:bCs/>
          <w:sz w:val="20"/>
          <w:szCs w:val="20"/>
          <w:lang w:val="en-GB" w:eastAsia="zh-CN"/>
        </w:rPr>
        <w:t xml:space="preserve">(Re)configuration failure handling </w:t>
      </w:r>
      <w:r w:rsidR="00C7139C" w:rsidRPr="005F296A">
        <w:rPr>
          <w:rFonts w:ascii="Times New Roman" w:eastAsiaTheme="minorEastAsia" w:hAnsi="Times New Roman"/>
          <w:b/>
          <w:bCs/>
          <w:sz w:val="20"/>
          <w:szCs w:val="20"/>
          <w:lang w:val="en-GB" w:eastAsia="zh-CN"/>
        </w:rPr>
        <w:t>based on</w:t>
      </w:r>
      <w:r w:rsidRPr="005F296A">
        <w:rPr>
          <w:rFonts w:ascii="Times New Roman" w:eastAsiaTheme="minorEastAsia" w:hAnsi="Times New Roman"/>
          <w:b/>
          <w:bCs/>
          <w:sz w:val="20"/>
          <w:szCs w:val="20"/>
          <w:lang w:val="en-GB" w:eastAsia="zh-CN"/>
        </w:rPr>
        <w:t xml:space="preserve"> Partial (re)configuration</w:t>
      </w:r>
      <w:r w:rsidR="006D676D" w:rsidRPr="005F296A">
        <w:rPr>
          <w:rFonts w:ascii="Times New Roman" w:eastAsiaTheme="minorEastAsia" w:hAnsi="Times New Roman"/>
          <w:b/>
          <w:bCs/>
          <w:sz w:val="20"/>
          <w:szCs w:val="20"/>
          <w:lang w:val="en-GB" w:eastAsia="zh-CN"/>
        </w:rPr>
        <w:t xml:space="preserve"> success</w:t>
      </w:r>
    </w:p>
    <w:p w14:paraId="29A6DC0E" w14:textId="30A92A92" w:rsidR="00193B4F" w:rsidRPr="005F296A" w:rsidRDefault="00691FF2" w:rsidP="00876CA5">
      <w:pPr>
        <w:pStyle w:val="ListParagraph"/>
        <w:snapToGrid w:val="0"/>
        <w:spacing w:after="180"/>
        <w:ind w:left="420"/>
        <w:contextualSpacing w:val="0"/>
        <w:rPr>
          <w:rFonts w:ascii="Times New Roman" w:eastAsia="宋体" w:hAnsi="Times New Roman"/>
          <w:sz w:val="20"/>
          <w:szCs w:val="20"/>
          <w:lang w:val="en-GB" w:eastAsia="zh-CN"/>
        </w:rPr>
      </w:pPr>
      <w:r w:rsidRPr="005F296A">
        <w:rPr>
          <w:rFonts w:ascii="Times New Roman" w:eastAsia="宋体" w:hAnsi="Times New Roman"/>
          <w:sz w:val="20"/>
          <w:szCs w:val="20"/>
          <w:lang w:val="en-GB" w:eastAsia="zh-CN"/>
        </w:rPr>
        <w:lastRenderedPageBreak/>
        <w:t xml:space="preserve">In case the </w:t>
      </w:r>
      <w:r w:rsidR="00B86042" w:rsidRPr="005F296A">
        <w:rPr>
          <w:rFonts w:ascii="Times New Roman" w:eastAsia="宋体" w:hAnsi="Times New Roman"/>
          <w:sz w:val="20"/>
          <w:szCs w:val="20"/>
          <w:lang w:val="en-GB" w:eastAsia="zh-CN"/>
        </w:rPr>
        <w:t>(</w:t>
      </w:r>
      <w:r w:rsidRPr="005F296A">
        <w:rPr>
          <w:rFonts w:ascii="Times New Roman" w:eastAsia="宋体" w:hAnsi="Times New Roman"/>
          <w:sz w:val="20"/>
          <w:szCs w:val="20"/>
          <w:lang w:val="en-GB" w:eastAsia="zh-CN"/>
        </w:rPr>
        <w:t>re</w:t>
      </w:r>
      <w:r w:rsidR="00B86042" w:rsidRPr="005F296A">
        <w:rPr>
          <w:rFonts w:ascii="Times New Roman" w:eastAsia="宋体" w:hAnsi="Times New Roman"/>
          <w:sz w:val="20"/>
          <w:szCs w:val="20"/>
          <w:lang w:val="en-GB" w:eastAsia="zh-CN"/>
        </w:rPr>
        <w:t>)</w:t>
      </w:r>
      <w:r w:rsidRPr="005F296A">
        <w:rPr>
          <w:rFonts w:ascii="Times New Roman" w:eastAsia="宋体" w:hAnsi="Times New Roman"/>
          <w:sz w:val="20"/>
          <w:szCs w:val="20"/>
          <w:lang w:val="en-GB" w:eastAsia="zh-CN"/>
        </w:rPr>
        <w:t>configuration failure happens due to inability to comply with some "non-critical" configurations, i.e. other than the "critical" ones in above bullet, the UE then can perform partial (re)configuration</w:t>
      </w:r>
      <w:r w:rsidR="0034471A" w:rsidRPr="005F296A">
        <w:rPr>
          <w:rFonts w:ascii="Times New Roman" w:eastAsia="宋体" w:hAnsi="Times New Roman"/>
          <w:sz w:val="20"/>
          <w:szCs w:val="20"/>
          <w:lang w:val="en-GB" w:eastAsia="zh-CN"/>
        </w:rPr>
        <w:t xml:space="preserve"> success</w:t>
      </w:r>
      <w:r w:rsidRPr="005F296A">
        <w:rPr>
          <w:rFonts w:ascii="Times New Roman" w:eastAsia="宋体" w:hAnsi="Times New Roman"/>
          <w:sz w:val="20"/>
          <w:szCs w:val="20"/>
          <w:lang w:val="en-GB" w:eastAsia="zh-CN"/>
        </w:rPr>
        <w:t xml:space="preserve"> </w:t>
      </w:r>
      <w:r w:rsidR="00876CA5" w:rsidRPr="005F296A">
        <w:rPr>
          <w:rFonts w:ascii="Times New Roman" w:eastAsia="宋体" w:hAnsi="Times New Roman"/>
          <w:sz w:val="20"/>
          <w:szCs w:val="20"/>
          <w:lang w:val="en-GB" w:eastAsia="zh-CN"/>
        </w:rPr>
        <w:t>and</w:t>
      </w:r>
      <w:r w:rsidRPr="005F296A">
        <w:rPr>
          <w:rFonts w:ascii="Times New Roman" w:eastAsia="宋体" w:hAnsi="Times New Roman"/>
          <w:sz w:val="20"/>
          <w:szCs w:val="20"/>
          <w:lang w:val="en-GB" w:eastAsia="zh-CN"/>
        </w:rPr>
        <w:t xml:space="preserve"> applies only the good/valid configuration parameters with which it is able to comply. </w:t>
      </w:r>
      <w:r w:rsidR="0068671E" w:rsidRPr="005F296A">
        <w:rPr>
          <w:rFonts w:ascii="Times New Roman" w:eastAsia="宋体" w:hAnsi="Times New Roman"/>
          <w:sz w:val="20"/>
          <w:szCs w:val="20"/>
          <w:lang w:val="en-GB" w:eastAsia="zh-CN"/>
        </w:rPr>
        <w:t>Such "non-critical" configurations may include (taking 5G NR as a baseline) e.g., some L2/L3 timer</w:t>
      </w:r>
      <w:r w:rsidR="0068671E" w:rsidRPr="005F296A">
        <w:rPr>
          <w:rFonts w:ascii="Times New Roman" w:eastAsia="宋体" w:hAnsi="Times New Roman" w:hint="eastAsia"/>
          <w:sz w:val="20"/>
          <w:szCs w:val="20"/>
          <w:lang w:val="en-GB" w:eastAsia="zh-CN"/>
        </w:rPr>
        <w:t>,</w:t>
      </w:r>
      <w:r w:rsidR="0068671E" w:rsidRPr="005F296A">
        <w:rPr>
          <w:rFonts w:ascii="Times New Roman" w:eastAsia="宋体" w:hAnsi="Times New Roman"/>
          <w:sz w:val="20"/>
          <w:szCs w:val="20"/>
          <w:lang w:val="en-GB" w:eastAsia="zh-CN"/>
        </w:rPr>
        <w:t xml:space="preserve"> some L3 </w:t>
      </w:r>
      <w:r w:rsidR="00876CA5" w:rsidRPr="005F296A">
        <w:rPr>
          <w:rFonts w:ascii="Times New Roman" w:eastAsia="宋体" w:hAnsi="Times New Roman"/>
          <w:sz w:val="20"/>
          <w:szCs w:val="20"/>
          <w:lang w:val="en-GB" w:eastAsia="zh-CN"/>
        </w:rPr>
        <w:t>measurement</w:t>
      </w:r>
      <w:r w:rsidR="0068671E" w:rsidRPr="005F296A">
        <w:rPr>
          <w:rFonts w:ascii="Times New Roman" w:eastAsia="宋体" w:hAnsi="Times New Roman"/>
          <w:sz w:val="20"/>
          <w:szCs w:val="20"/>
          <w:lang w:val="en-GB" w:eastAsia="zh-CN"/>
        </w:rPr>
        <w:t xml:space="preserve"> related parameters, SCell/SCG configurations (if no problem for SpCell/SCG config.), optional feature parameters for SL/IAB/SON/MDT, etc. </w:t>
      </w:r>
    </w:p>
    <w:p w14:paraId="3B8D1DFB" w14:textId="4747B2A2" w:rsidR="0068671E" w:rsidRPr="005F296A" w:rsidRDefault="0068671E" w:rsidP="00876CA5">
      <w:pPr>
        <w:pStyle w:val="ListParagraph"/>
        <w:snapToGrid w:val="0"/>
        <w:spacing w:after="180"/>
        <w:ind w:left="420"/>
        <w:contextualSpacing w:val="0"/>
        <w:rPr>
          <w:rFonts w:ascii="Times New Roman" w:eastAsia="宋体" w:hAnsi="Times New Roman"/>
          <w:sz w:val="20"/>
          <w:szCs w:val="20"/>
          <w:lang w:val="en-GB" w:eastAsia="zh-CN"/>
        </w:rPr>
      </w:pPr>
      <w:r w:rsidRPr="005F296A">
        <w:rPr>
          <w:rFonts w:ascii="Times New Roman" w:eastAsia="宋体" w:hAnsi="Times New Roman"/>
          <w:sz w:val="20"/>
          <w:szCs w:val="20"/>
          <w:lang w:val="en-GB" w:eastAsia="zh-CN"/>
        </w:rPr>
        <w:t xml:space="preserve">There are following </w:t>
      </w:r>
      <w:r w:rsidR="00876CA5" w:rsidRPr="005F296A">
        <w:rPr>
          <w:rFonts w:ascii="Times New Roman" w:eastAsia="宋体" w:hAnsi="Times New Roman" w:hint="eastAsia"/>
          <w:sz w:val="20"/>
          <w:szCs w:val="20"/>
          <w:lang w:val="en-GB" w:eastAsia="zh-CN"/>
        </w:rPr>
        <w:t>candidate</w:t>
      </w:r>
      <w:r w:rsidR="00876CA5" w:rsidRPr="005F296A">
        <w:rPr>
          <w:rFonts w:ascii="Times New Roman" w:eastAsia="宋体" w:hAnsi="Times New Roman"/>
          <w:sz w:val="20"/>
          <w:szCs w:val="20"/>
          <w:lang w:val="en-GB" w:eastAsia="zh-CN"/>
        </w:rPr>
        <w:t xml:space="preserve"> </w:t>
      </w:r>
      <w:r w:rsidRPr="005F296A">
        <w:rPr>
          <w:rFonts w:ascii="Times New Roman" w:eastAsia="宋体" w:hAnsi="Times New Roman"/>
          <w:sz w:val="20"/>
          <w:szCs w:val="20"/>
          <w:lang w:val="en-GB" w:eastAsia="zh-CN"/>
        </w:rPr>
        <w:t>solutions to support partial (re)configuration</w:t>
      </w:r>
      <w:r w:rsidR="006D676D" w:rsidRPr="005F296A">
        <w:rPr>
          <w:rFonts w:ascii="Times New Roman" w:eastAsia="宋体" w:hAnsi="Times New Roman"/>
          <w:sz w:val="20"/>
          <w:szCs w:val="20"/>
          <w:lang w:val="en-GB" w:eastAsia="zh-CN"/>
        </w:rPr>
        <w:t xml:space="preserve"> success</w:t>
      </w:r>
      <w:r w:rsidRPr="005F296A">
        <w:rPr>
          <w:rFonts w:ascii="Times New Roman" w:eastAsia="宋体" w:hAnsi="Times New Roman"/>
          <w:sz w:val="20"/>
          <w:szCs w:val="20"/>
          <w:lang w:val="en-GB" w:eastAsia="zh-CN"/>
        </w:rPr>
        <w:t>, as proposed by companies [3]</w:t>
      </w:r>
      <w:r w:rsidR="00876CA5" w:rsidRPr="005F296A">
        <w:rPr>
          <w:rFonts w:ascii="Times New Roman" w:eastAsia="宋体" w:hAnsi="Times New Roman"/>
          <w:sz w:val="20"/>
          <w:szCs w:val="20"/>
          <w:lang w:val="en-GB" w:eastAsia="zh-CN"/>
        </w:rPr>
        <w:t xml:space="preserve"> -</w:t>
      </w:r>
      <w:r w:rsidR="0034471A" w:rsidRPr="005F296A">
        <w:rPr>
          <w:rFonts w:ascii="Times New Roman" w:eastAsia="宋体" w:hAnsi="Times New Roman"/>
          <w:sz w:val="20"/>
          <w:szCs w:val="20"/>
          <w:lang w:val="en-GB" w:eastAsia="zh-CN"/>
        </w:rPr>
        <w:t xml:space="preserve"> </w:t>
      </w:r>
      <w:r w:rsidRPr="005F296A">
        <w:rPr>
          <w:rFonts w:ascii="Times New Roman" w:eastAsia="宋体" w:hAnsi="Times New Roman"/>
          <w:sz w:val="20"/>
          <w:szCs w:val="20"/>
          <w:lang w:val="en-GB" w:eastAsia="zh-CN"/>
        </w:rPr>
        <w:t>[</w:t>
      </w:r>
      <w:r w:rsidR="00876CA5" w:rsidRPr="005F296A">
        <w:rPr>
          <w:rFonts w:ascii="Times New Roman" w:eastAsia="宋体" w:hAnsi="Times New Roman"/>
          <w:sz w:val="20"/>
          <w:szCs w:val="20"/>
          <w:lang w:val="en-GB" w:eastAsia="zh-CN"/>
        </w:rPr>
        <w:t>8</w:t>
      </w:r>
      <w:r w:rsidRPr="005F296A">
        <w:rPr>
          <w:rFonts w:ascii="Times New Roman" w:eastAsia="宋体" w:hAnsi="Times New Roman"/>
          <w:sz w:val="20"/>
          <w:szCs w:val="20"/>
          <w:lang w:val="en-GB" w:eastAsia="zh-CN"/>
        </w:rPr>
        <w:t>], which can be taken as candidate solutions for further study in RAN2:</w:t>
      </w:r>
    </w:p>
    <w:p w14:paraId="25927199" w14:textId="42127222" w:rsidR="0068671E" w:rsidRPr="005F296A" w:rsidRDefault="00ED1C44" w:rsidP="00876CA5">
      <w:pPr>
        <w:pStyle w:val="ListParagraph"/>
        <w:numPr>
          <w:ilvl w:val="0"/>
          <w:numId w:val="12"/>
        </w:numPr>
        <w:snapToGrid w:val="0"/>
        <w:spacing w:after="180"/>
        <w:contextualSpacing w:val="0"/>
        <w:rPr>
          <w:rFonts w:ascii="Times New Roman" w:eastAsia="宋体" w:hAnsi="Times New Roman"/>
          <w:sz w:val="20"/>
          <w:szCs w:val="20"/>
          <w:lang w:val="en-GB" w:eastAsia="zh-CN"/>
        </w:rPr>
      </w:pPr>
      <w:r w:rsidRPr="005F296A">
        <w:rPr>
          <w:rFonts w:ascii="Times New Roman" w:eastAsia="宋体" w:hAnsi="Times New Roman"/>
          <w:b/>
          <w:bCs/>
          <w:sz w:val="20"/>
          <w:szCs w:val="20"/>
          <w:lang w:val="en-GB" w:eastAsia="zh-CN"/>
        </w:rPr>
        <w:t xml:space="preserve">Candidate </w:t>
      </w:r>
      <w:r w:rsidR="0068671E" w:rsidRPr="005F296A">
        <w:rPr>
          <w:rFonts w:ascii="Times New Roman" w:eastAsia="宋体" w:hAnsi="Times New Roman"/>
          <w:b/>
          <w:bCs/>
          <w:sz w:val="20"/>
          <w:szCs w:val="20"/>
          <w:lang w:val="en-GB" w:eastAsia="zh-CN"/>
        </w:rPr>
        <w:t>Solution 1</w:t>
      </w:r>
      <w:r w:rsidR="0068671E" w:rsidRPr="005F296A">
        <w:rPr>
          <w:rFonts w:ascii="Times New Roman" w:eastAsia="宋体" w:hAnsi="Times New Roman"/>
          <w:sz w:val="20"/>
          <w:szCs w:val="20"/>
          <w:lang w:val="en-GB" w:eastAsia="zh-CN"/>
        </w:rPr>
        <w:t>: UE applies only the good/valid configuration parameters, and ignores the invalid/inapplicable configurations parameters</w:t>
      </w:r>
    </w:p>
    <w:p w14:paraId="4B4F7E1A" w14:textId="16C48CCC" w:rsidR="0025468B" w:rsidRPr="005F296A" w:rsidRDefault="00C844F7" w:rsidP="00876CA5">
      <w:pPr>
        <w:pStyle w:val="ListParagraph"/>
        <w:snapToGrid w:val="0"/>
        <w:spacing w:after="180"/>
        <w:ind w:left="840"/>
        <w:contextualSpacing w:val="0"/>
        <w:rPr>
          <w:lang w:val="en-GB" w:eastAsia="zh-CN"/>
        </w:rPr>
      </w:pPr>
      <w:r w:rsidRPr="005F296A">
        <w:rPr>
          <w:rFonts w:ascii="Times New Roman" w:eastAsia="宋体" w:hAnsi="Times New Roman"/>
          <w:sz w:val="20"/>
          <w:szCs w:val="20"/>
          <w:lang w:val="en-GB" w:eastAsia="zh-CN"/>
        </w:rPr>
        <w:t xml:space="preserve">In 5G NR, this solution </w:t>
      </w:r>
      <w:r w:rsidR="0023311F" w:rsidRPr="005F296A">
        <w:rPr>
          <w:rFonts w:ascii="Times New Roman" w:eastAsia="宋体" w:hAnsi="Times New Roman"/>
          <w:sz w:val="20"/>
          <w:szCs w:val="20"/>
          <w:lang w:val="en-GB" w:eastAsia="zh-CN"/>
        </w:rPr>
        <w:t>has</w:t>
      </w:r>
      <w:r w:rsidRPr="005F296A">
        <w:rPr>
          <w:rFonts w:ascii="Times New Roman" w:eastAsia="宋体" w:hAnsi="Times New Roman"/>
          <w:sz w:val="20"/>
          <w:szCs w:val="20"/>
          <w:lang w:val="en-GB" w:eastAsia="zh-CN"/>
        </w:rPr>
        <w:t xml:space="preserve"> </w:t>
      </w:r>
      <w:r w:rsidR="0023311F" w:rsidRPr="005F296A">
        <w:rPr>
          <w:rFonts w:ascii="Times New Roman" w:eastAsia="宋体" w:hAnsi="Times New Roman"/>
          <w:sz w:val="20"/>
          <w:szCs w:val="20"/>
          <w:lang w:val="en-GB" w:eastAsia="zh-CN"/>
        </w:rPr>
        <w:t xml:space="preserve">been sort of </w:t>
      </w:r>
      <w:r w:rsidRPr="005F296A">
        <w:rPr>
          <w:rFonts w:ascii="Times New Roman" w:eastAsia="宋体" w:hAnsi="Times New Roman"/>
          <w:sz w:val="20"/>
          <w:szCs w:val="20"/>
          <w:lang w:val="en-GB" w:eastAsia="zh-CN"/>
        </w:rPr>
        <w:t>adopted in [</w:t>
      </w:r>
      <w:r w:rsidR="00876CA5" w:rsidRPr="005F296A">
        <w:rPr>
          <w:rFonts w:ascii="Times New Roman" w:eastAsia="宋体" w:hAnsi="Times New Roman"/>
          <w:sz w:val="20"/>
          <w:szCs w:val="20"/>
          <w:lang w:val="en-GB" w:eastAsia="zh-CN"/>
        </w:rPr>
        <w:t>9</w:t>
      </w:r>
      <w:r w:rsidRPr="005F296A">
        <w:rPr>
          <w:rFonts w:ascii="Times New Roman" w:eastAsia="宋体" w:hAnsi="Times New Roman"/>
          <w:sz w:val="20"/>
          <w:szCs w:val="20"/>
          <w:lang w:val="en-GB" w:eastAsia="zh-CN"/>
        </w:rPr>
        <w:t>]</w:t>
      </w:r>
      <w:r w:rsidR="00FA2EB7" w:rsidRPr="005F296A">
        <w:rPr>
          <w:rFonts w:ascii="Times New Roman" w:eastAsia="宋体" w:hAnsi="Times New Roman"/>
          <w:sz w:val="20"/>
          <w:szCs w:val="20"/>
          <w:lang w:val="en-GB" w:eastAsia="zh-CN"/>
        </w:rPr>
        <w:t>,</w:t>
      </w:r>
      <w:r w:rsidRPr="005F296A">
        <w:rPr>
          <w:rFonts w:ascii="Times New Roman" w:eastAsia="宋体" w:hAnsi="Times New Roman"/>
          <w:sz w:val="20"/>
          <w:szCs w:val="20"/>
          <w:lang w:val="en-GB" w:eastAsia="zh-CN"/>
        </w:rPr>
        <w:t xml:space="preserve"> </w:t>
      </w:r>
      <w:r w:rsidR="0025468B" w:rsidRPr="005F296A">
        <w:rPr>
          <w:rFonts w:ascii="Times New Roman" w:eastAsia="宋体" w:hAnsi="Times New Roman"/>
          <w:sz w:val="20"/>
          <w:szCs w:val="20"/>
          <w:lang w:val="en-GB" w:eastAsia="zh-CN"/>
        </w:rPr>
        <w:t>as follows:</w:t>
      </w:r>
    </w:p>
    <w:tbl>
      <w:tblPr>
        <w:tblStyle w:val="TableGrid"/>
        <w:tblW w:w="8505" w:type="dxa"/>
        <w:tblInd w:w="846" w:type="dxa"/>
        <w:tblLook w:val="04A0" w:firstRow="1" w:lastRow="0" w:firstColumn="1" w:lastColumn="0" w:noHBand="0" w:noVBand="1"/>
      </w:tblPr>
      <w:tblGrid>
        <w:gridCol w:w="8505"/>
      </w:tblGrid>
      <w:tr w:rsidR="0025468B" w:rsidRPr="005F296A" w14:paraId="2D56A54A" w14:textId="77777777" w:rsidTr="0023311F">
        <w:tc>
          <w:tcPr>
            <w:tcW w:w="8505" w:type="dxa"/>
          </w:tcPr>
          <w:p w14:paraId="1F7BC02D" w14:textId="77777777" w:rsidR="0025468B" w:rsidRPr="005F296A" w:rsidRDefault="0025468B" w:rsidP="00B33035">
            <w:pPr>
              <w:widowControl w:val="0"/>
              <w:spacing w:before="120"/>
              <w:ind w:left="1418" w:hanging="1418"/>
              <w:textAlignment w:val="baseline"/>
              <w:outlineLvl w:val="3"/>
              <w:rPr>
                <w:rFonts w:ascii="Arial" w:hAnsi="Arial"/>
                <w:sz w:val="24"/>
                <w:lang w:val="en-GB" w:eastAsia="zh-CN"/>
              </w:rPr>
            </w:pPr>
            <w:bookmarkStart w:id="2" w:name="_Toc60776781"/>
            <w:bookmarkStart w:id="3" w:name="_Toc193445498"/>
            <w:bookmarkStart w:id="4" w:name="_Toc193451303"/>
            <w:bookmarkStart w:id="5" w:name="_Toc193462568"/>
            <w:bookmarkStart w:id="6" w:name="_Toc201294855"/>
            <w:r w:rsidRPr="005F296A">
              <w:rPr>
                <w:rFonts w:ascii="Arial" w:hAnsi="Arial"/>
                <w:sz w:val="24"/>
                <w:lang w:val="en-GB" w:eastAsia="zh-CN"/>
              </w:rPr>
              <w:t>5.3.5.8</w:t>
            </w:r>
            <w:r w:rsidRPr="005F296A">
              <w:rPr>
                <w:rFonts w:ascii="Arial" w:hAnsi="Arial"/>
                <w:sz w:val="24"/>
                <w:lang w:val="en-GB" w:eastAsia="zh-CN"/>
              </w:rPr>
              <w:tab/>
              <w:t>Reconfiguration failure</w:t>
            </w:r>
            <w:bookmarkEnd w:id="2"/>
            <w:bookmarkEnd w:id="3"/>
            <w:bookmarkEnd w:id="4"/>
            <w:bookmarkEnd w:id="5"/>
            <w:bookmarkEnd w:id="6"/>
          </w:p>
          <w:p w14:paraId="69884F58" w14:textId="77777777" w:rsidR="0025468B" w:rsidRPr="005F296A" w:rsidRDefault="0025468B" w:rsidP="00B33035">
            <w:pPr>
              <w:widowControl w:val="0"/>
              <w:spacing w:before="120"/>
              <w:ind w:left="1701" w:hanging="1701"/>
              <w:textAlignment w:val="baseline"/>
              <w:outlineLvl w:val="4"/>
              <w:rPr>
                <w:rFonts w:ascii="Arial" w:hAnsi="Arial"/>
                <w:sz w:val="22"/>
                <w:lang w:val="en-GB" w:eastAsia="zh-CN"/>
              </w:rPr>
            </w:pPr>
            <w:bookmarkStart w:id="7" w:name="_Toc60776782"/>
            <w:bookmarkStart w:id="8" w:name="_Toc193445499"/>
            <w:bookmarkStart w:id="9" w:name="_Toc193451304"/>
            <w:bookmarkStart w:id="10" w:name="_Toc193462569"/>
            <w:bookmarkStart w:id="11" w:name="_Toc201294856"/>
            <w:r w:rsidRPr="005F296A">
              <w:rPr>
                <w:rFonts w:ascii="Arial" w:hAnsi="Arial"/>
                <w:sz w:val="22"/>
                <w:lang w:val="en-GB" w:eastAsia="zh-CN"/>
              </w:rPr>
              <w:t>5.3.5.8.1</w:t>
            </w:r>
            <w:r w:rsidRPr="005F296A">
              <w:rPr>
                <w:rFonts w:ascii="Arial" w:hAnsi="Arial"/>
                <w:sz w:val="22"/>
                <w:lang w:val="en-GB" w:eastAsia="zh-CN"/>
              </w:rPr>
              <w:tab/>
              <w:t>Void</w:t>
            </w:r>
            <w:bookmarkEnd w:id="7"/>
            <w:bookmarkEnd w:id="8"/>
            <w:bookmarkEnd w:id="9"/>
            <w:bookmarkEnd w:id="10"/>
            <w:bookmarkEnd w:id="11"/>
          </w:p>
          <w:p w14:paraId="2D58CA5F" w14:textId="77777777" w:rsidR="0025468B" w:rsidRPr="005F296A" w:rsidRDefault="0025468B" w:rsidP="00B33035">
            <w:pPr>
              <w:widowControl w:val="0"/>
              <w:spacing w:before="120"/>
              <w:ind w:left="1701" w:hanging="1701"/>
              <w:textAlignment w:val="baseline"/>
              <w:outlineLvl w:val="4"/>
              <w:rPr>
                <w:rFonts w:ascii="Arial" w:hAnsi="Arial"/>
                <w:sz w:val="22"/>
                <w:lang w:val="en-GB" w:eastAsia="zh-CN"/>
              </w:rPr>
            </w:pPr>
            <w:bookmarkStart w:id="12" w:name="_Toc60776783"/>
            <w:bookmarkStart w:id="13" w:name="_Toc193445500"/>
            <w:bookmarkStart w:id="14" w:name="_Toc193451305"/>
            <w:bookmarkStart w:id="15" w:name="_Toc193462570"/>
            <w:bookmarkStart w:id="16" w:name="_Toc201294857"/>
            <w:r w:rsidRPr="005F296A">
              <w:rPr>
                <w:rFonts w:ascii="Arial" w:hAnsi="Arial"/>
                <w:sz w:val="22"/>
                <w:lang w:val="en-GB" w:eastAsia="zh-CN"/>
              </w:rPr>
              <w:t>5.3.5.8.2</w:t>
            </w:r>
            <w:r w:rsidRPr="005F296A">
              <w:rPr>
                <w:rFonts w:ascii="Arial" w:hAnsi="Arial"/>
                <w:sz w:val="22"/>
                <w:lang w:val="en-GB" w:eastAsia="zh-CN"/>
              </w:rPr>
              <w:tab/>
              <w:t xml:space="preserve">Inability to comply with </w:t>
            </w:r>
            <w:r w:rsidRPr="005F296A">
              <w:rPr>
                <w:rFonts w:ascii="Arial" w:hAnsi="Arial"/>
                <w:i/>
                <w:sz w:val="22"/>
                <w:lang w:val="en-GB" w:eastAsia="zh-CN"/>
              </w:rPr>
              <w:t>RRCReconfiguration</w:t>
            </w:r>
            <w:bookmarkEnd w:id="12"/>
            <w:bookmarkEnd w:id="13"/>
            <w:bookmarkEnd w:id="14"/>
            <w:bookmarkEnd w:id="15"/>
            <w:bookmarkEnd w:id="16"/>
          </w:p>
          <w:p w14:paraId="42586B77" w14:textId="77777777" w:rsidR="0025468B" w:rsidRPr="005F296A" w:rsidRDefault="0025468B" w:rsidP="00B33035">
            <w:pPr>
              <w:widowControl w:val="0"/>
              <w:ind w:left="1135" w:hanging="851"/>
              <w:textAlignment w:val="baseline"/>
              <w:rPr>
                <w:rFonts w:eastAsia="Times New Roman"/>
                <w:lang w:val="en-GB" w:eastAsia="zh-CN"/>
              </w:rPr>
            </w:pPr>
            <w:r w:rsidRPr="005F296A">
              <w:rPr>
                <w:rFonts w:eastAsia="Times New Roman"/>
                <w:lang w:val="en-GB" w:eastAsia="zh-CN"/>
              </w:rPr>
              <w:t>NOTE 00:</w:t>
            </w:r>
            <w:r w:rsidRPr="005F296A">
              <w:rPr>
                <w:rFonts w:eastAsia="Times New Roman"/>
                <w:lang w:val="en-GB" w:eastAsia="zh-CN"/>
              </w:rPr>
              <w:tab/>
              <w:t>The UE behaviour specified in this clause does not apply to the following, and the UE ignores, i.e. does not take an action on and does not store, the fields that it does not support or does not comprehend:</w:t>
            </w:r>
          </w:p>
          <w:p w14:paraId="551F7C9C" w14:textId="77777777" w:rsidR="0025468B" w:rsidRPr="005F296A" w:rsidRDefault="0025468B" w:rsidP="00B33035">
            <w:pPr>
              <w:widowControl w:val="0"/>
              <w:ind w:left="1418" w:hanging="284"/>
              <w:textAlignment w:val="baseline"/>
              <w:rPr>
                <w:rFonts w:eastAsia="Times New Roman"/>
                <w:lang w:val="en-GB" w:eastAsia="zh-CN"/>
              </w:rPr>
            </w:pPr>
            <w:r w:rsidRPr="005F296A">
              <w:rPr>
                <w:rFonts w:eastAsia="Times New Roman"/>
                <w:lang w:val="en-GB" w:eastAsia="zh-CN"/>
              </w:rPr>
              <w:t>-</w:t>
            </w:r>
            <w:r w:rsidRPr="005F296A">
              <w:rPr>
                <w:rFonts w:eastAsia="Times New Roman"/>
                <w:lang w:val="en-GB" w:eastAsia="zh-CN"/>
              </w:rPr>
              <w:tab/>
              <w:t xml:space="preserve">The fields in </w:t>
            </w:r>
            <w:r w:rsidRPr="005F296A">
              <w:rPr>
                <w:rFonts w:eastAsia="Times New Roman"/>
                <w:i/>
                <w:iCs/>
                <w:lang w:val="en-GB" w:eastAsia="zh-CN"/>
              </w:rPr>
              <w:t>ServingCellConfigCommon</w:t>
            </w:r>
            <w:r w:rsidRPr="005F296A">
              <w:rPr>
                <w:rFonts w:eastAsia="Times New Roman"/>
                <w:lang w:val="en-GB" w:eastAsia="zh-CN"/>
              </w:rPr>
              <w:t xml:space="preserve"> that are defined in Rel-16 and later.</w:t>
            </w:r>
          </w:p>
          <w:p w14:paraId="7719A187" w14:textId="46C42F06" w:rsidR="0025468B" w:rsidRPr="005F296A" w:rsidRDefault="0025468B" w:rsidP="00B33035">
            <w:pPr>
              <w:widowControl w:val="0"/>
              <w:ind w:left="1418" w:hanging="284"/>
              <w:textAlignment w:val="baseline"/>
            </w:pPr>
            <w:r w:rsidRPr="005F296A">
              <w:rPr>
                <w:rFonts w:eastAsia="Times New Roman"/>
                <w:lang w:val="en-GB" w:eastAsia="zh-CN"/>
              </w:rPr>
              <w:t>-</w:t>
            </w:r>
            <w:r w:rsidRPr="005F296A">
              <w:rPr>
                <w:rFonts w:eastAsia="Times New Roman"/>
                <w:lang w:val="en-GB" w:eastAsia="zh-CN"/>
              </w:rPr>
              <w:tab/>
              <w:t xml:space="preserve">The fields of </w:t>
            </w:r>
            <w:r w:rsidRPr="005F296A">
              <w:rPr>
                <w:rFonts w:eastAsia="Times New Roman"/>
                <w:i/>
                <w:iCs/>
                <w:lang w:val="en-GB" w:eastAsia="zh-CN"/>
              </w:rPr>
              <w:t>searchSpaceMCCH</w:t>
            </w:r>
            <w:r w:rsidRPr="005F296A">
              <w:rPr>
                <w:rFonts w:eastAsia="Times New Roman"/>
                <w:lang w:val="en-GB" w:eastAsia="zh-CN"/>
              </w:rPr>
              <w:t xml:space="preserve"> and s</w:t>
            </w:r>
            <w:r w:rsidRPr="005F296A">
              <w:rPr>
                <w:rFonts w:eastAsia="Times New Roman"/>
                <w:i/>
                <w:iCs/>
                <w:lang w:val="en-GB" w:eastAsia="zh-CN"/>
              </w:rPr>
              <w:t>earchSpaceMTCH</w:t>
            </w:r>
            <w:r w:rsidRPr="005F296A">
              <w:rPr>
                <w:rFonts w:eastAsia="Times New Roman"/>
                <w:lang w:val="en-GB" w:eastAsia="zh-CN"/>
              </w:rPr>
              <w:t xml:space="preserve"> in </w:t>
            </w:r>
            <w:r w:rsidRPr="005F296A">
              <w:rPr>
                <w:rFonts w:eastAsia="Times New Roman"/>
                <w:i/>
                <w:iCs/>
                <w:lang w:val="en-GB" w:eastAsia="zh-CN"/>
              </w:rPr>
              <w:t>PDCCH-ConfigCommon</w:t>
            </w:r>
            <w:r w:rsidRPr="005F296A">
              <w:rPr>
                <w:rFonts w:eastAsia="Times New Roman"/>
                <w:lang w:val="en-GB" w:eastAsia="zh-CN"/>
              </w:rPr>
              <w:t xml:space="preserve"> that are defined in Rel-17 and later.</w:t>
            </w:r>
          </w:p>
        </w:tc>
      </w:tr>
    </w:tbl>
    <w:p w14:paraId="75EABD78" w14:textId="5B9DFEAE" w:rsidR="00C844F7" w:rsidRPr="005F296A" w:rsidRDefault="00B069CE" w:rsidP="00BE1927">
      <w:pPr>
        <w:pStyle w:val="ListParagraph"/>
        <w:snapToGrid w:val="0"/>
        <w:spacing w:before="180" w:after="180"/>
        <w:ind w:left="839"/>
        <w:contextualSpacing w:val="0"/>
        <w:rPr>
          <w:rFonts w:ascii="Times New Roman" w:eastAsia="宋体" w:hAnsi="Times New Roman"/>
          <w:sz w:val="20"/>
          <w:szCs w:val="20"/>
          <w:lang w:eastAsia="zh-CN"/>
        </w:rPr>
      </w:pPr>
      <w:r w:rsidRPr="005F296A">
        <w:rPr>
          <w:rFonts w:ascii="Times New Roman" w:eastAsia="宋体" w:hAnsi="Times New Roman"/>
          <w:sz w:val="20"/>
          <w:szCs w:val="20"/>
          <w:lang w:eastAsia="zh-CN"/>
        </w:rPr>
        <w:t xml:space="preserve">This candidate solution 1 may be taken as a baseline solution for the </w:t>
      </w:r>
      <w:r w:rsidR="006D676D" w:rsidRPr="005F296A">
        <w:rPr>
          <w:rFonts w:ascii="Times New Roman" w:eastAsia="宋体" w:hAnsi="Times New Roman"/>
          <w:sz w:val="20"/>
          <w:szCs w:val="20"/>
          <w:lang w:eastAsia="zh-CN"/>
        </w:rPr>
        <w:t>partial</w:t>
      </w:r>
      <w:r w:rsidRPr="005F296A">
        <w:rPr>
          <w:rFonts w:ascii="Times New Roman" w:eastAsia="宋体" w:hAnsi="Times New Roman"/>
          <w:sz w:val="20"/>
          <w:szCs w:val="20"/>
          <w:lang w:eastAsia="zh-CN"/>
        </w:rPr>
        <w:t xml:space="preserve"> (re)configuration success. </w:t>
      </w:r>
      <w:r w:rsidR="0025468B" w:rsidRPr="005F296A">
        <w:rPr>
          <w:rFonts w:ascii="Times New Roman" w:eastAsia="宋体" w:hAnsi="Times New Roman" w:hint="eastAsia"/>
          <w:sz w:val="20"/>
          <w:szCs w:val="20"/>
          <w:lang w:eastAsia="zh-CN"/>
        </w:rPr>
        <w:t>H</w:t>
      </w:r>
      <w:r w:rsidR="0025468B" w:rsidRPr="005F296A">
        <w:rPr>
          <w:rFonts w:ascii="Times New Roman" w:eastAsia="宋体" w:hAnsi="Times New Roman"/>
          <w:sz w:val="20"/>
          <w:szCs w:val="20"/>
          <w:lang w:eastAsia="zh-CN"/>
        </w:rPr>
        <w:t xml:space="preserve">owever, as specified in </w:t>
      </w:r>
      <w:r w:rsidR="006D676D" w:rsidRPr="005F296A">
        <w:rPr>
          <w:rFonts w:ascii="Times New Roman" w:eastAsia="宋体" w:hAnsi="Times New Roman"/>
          <w:sz w:val="20"/>
          <w:szCs w:val="20"/>
          <w:lang w:eastAsia="zh-CN"/>
        </w:rPr>
        <w:t>[9]</w:t>
      </w:r>
      <w:r w:rsidR="0025468B" w:rsidRPr="005F296A">
        <w:rPr>
          <w:rFonts w:ascii="Times New Roman" w:eastAsia="宋体" w:hAnsi="Times New Roman"/>
          <w:sz w:val="20"/>
          <w:szCs w:val="20"/>
          <w:lang w:eastAsia="zh-CN"/>
        </w:rPr>
        <w:t xml:space="preserve">, </w:t>
      </w:r>
      <w:r w:rsidRPr="005F296A">
        <w:rPr>
          <w:rFonts w:ascii="Times New Roman" w:eastAsia="宋体" w:hAnsi="Times New Roman"/>
          <w:sz w:val="20"/>
          <w:szCs w:val="20"/>
          <w:lang w:eastAsia="zh-CN"/>
        </w:rPr>
        <w:t xml:space="preserve">it </w:t>
      </w:r>
      <w:r w:rsidR="00280CA1" w:rsidRPr="005F296A">
        <w:rPr>
          <w:rFonts w:ascii="Times New Roman" w:eastAsia="宋体" w:hAnsi="Times New Roman"/>
          <w:sz w:val="20"/>
          <w:szCs w:val="20"/>
          <w:lang w:eastAsia="zh-CN"/>
        </w:rPr>
        <w:t>may</w:t>
      </w:r>
      <w:r w:rsidR="0025468B" w:rsidRPr="005F296A">
        <w:rPr>
          <w:rFonts w:ascii="Times New Roman" w:eastAsia="宋体" w:hAnsi="Times New Roman"/>
          <w:sz w:val="20"/>
          <w:szCs w:val="20"/>
          <w:lang w:eastAsia="zh-CN"/>
        </w:rPr>
        <w:t xml:space="preserve"> only </w:t>
      </w:r>
      <w:r w:rsidR="00280CA1" w:rsidRPr="005F296A">
        <w:rPr>
          <w:rFonts w:ascii="Times New Roman" w:eastAsia="宋体" w:hAnsi="Times New Roman"/>
          <w:sz w:val="20"/>
          <w:szCs w:val="20"/>
          <w:lang w:eastAsia="zh-CN"/>
        </w:rPr>
        <w:t xml:space="preserve">suffice to </w:t>
      </w:r>
      <w:r w:rsidR="0025468B" w:rsidRPr="005F296A">
        <w:rPr>
          <w:rFonts w:ascii="Times New Roman" w:eastAsia="宋体" w:hAnsi="Times New Roman"/>
          <w:sz w:val="20"/>
          <w:szCs w:val="20"/>
          <w:lang w:eastAsia="zh-CN"/>
        </w:rPr>
        <w:t>address the reconfiguration failure due to Root cause 1</w:t>
      </w:r>
      <w:r w:rsidR="00876CA5" w:rsidRPr="005F296A">
        <w:rPr>
          <w:rFonts w:ascii="Times New Roman" w:eastAsia="宋体" w:hAnsi="Times New Roman"/>
          <w:sz w:val="20"/>
          <w:szCs w:val="20"/>
          <w:lang w:eastAsia="zh-CN"/>
        </w:rPr>
        <w:t>-2 above.</w:t>
      </w:r>
      <w:r w:rsidR="0025468B" w:rsidRPr="005F296A">
        <w:rPr>
          <w:rFonts w:ascii="Times New Roman" w:eastAsia="宋体" w:hAnsi="Times New Roman"/>
          <w:sz w:val="20"/>
          <w:szCs w:val="20"/>
          <w:lang w:eastAsia="zh-CN"/>
        </w:rPr>
        <w:t xml:space="preserve"> Whether this solution can well address reconfiguration failure </w:t>
      </w:r>
      <w:r w:rsidR="00876CA5" w:rsidRPr="005F296A">
        <w:rPr>
          <w:rFonts w:ascii="Times New Roman" w:eastAsia="宋体" w:hAnsi="Times New Roman"/>
          <w:sz w:val="20"/>
          <w:szCs w:val="20"/>
          <w:lang w:eastAsia="zh-CN"/>
        </w:rPr>
        <w:t xml:space="preserve">resulting from </w:t>
      </w:r>
      <w:r w:rsidR="0025468B" w:rsidRPr="005F296A">
        <w:rPr>
          <w:rFonts w:ascii="Times New Roman" w:eastAsia="宋体" w:hAnsi="Times New Roman"/>
          <w:sz w:val="20"/>
          <w:szCs w:val="20"/>
          <w:lang w:eastAsia="zh-CN"/>
        </w:rPr>
        <w:t xml:space="preserve">(many) other </w:t>
      </w:r>
      <w:r w:rsidR="00876CA5" w:rsidRPr="005F296A">
        <w:rPr>
          <w:rFonts w:ascii="Times New Roman" w:eastAsia="宋体" w:hAnsi="Times New Roman"/>
          <w:sz w:val="20"/>
          <w:szCs w:val="20"/>
          <w:lang w:eastAsia="zh-CN"/>
        </w:rPr>
        <w:t xml:space="preserve">root causes </w:t>
      </w:r>
      <w:r w:rsidR="0025468B" w:rsidRPr="005F296A">
        <w:rPr>
          <w:rFonts w:ascii="Times New Roman" w:eastAsia="宋体" w:hAnsi="Times New Roman"/>
          <w:sz w:val="20"/>
          <w:szCs w:val="20"/>
          <w:lang w:eastAsia="zh-CN"/>
        </w:rPr>
        <w:t xml:space="preserve">as shown in Section 2 needs to be carefully studied by RAN2. Also, how </w:t>
      </w:r>
      <w:r w:rsidR="00FA2EB7" w:rsidRPr="005F296A">
        <w:rPr>
          <w:rFonts w:ascii="Times New Roman" w:eastAsia="宋体" w:hAnsi="Times New Roman"/>
          <w:sz w:val="20"/>
          <w:szCs w:val="20"/>
          <w:lang w:eastAsia="zh-CN"/>
        </w:rPr>
        <w:t xml:space="preserve">to adopt </w:t>
      </w:r>
      <w:r w:rsidR="0025468B" w:rsidRPr="005F296A">
        <w:rPr>
          <w:rFonts w:ascii="Times New Roman" w:eastAsia="宋体" w:hAnsi="Times New Roman"/>
          <w:sz w:val="20"/>
          <w:szCs w:val="20"/>
          <w:lang w:eastAsia="zh-CN"/>
        </w:rPr>
        <w:t xml:space="preserve">this solution </w:t>
      </w:r>
      <w:r w:rsidR="00FA2EB7" w:rsidRPr="005F296A">
        <w:rPr>
          <w:rFonts w:ascii="Times New Roman" w:eastAsia="宋体" w:hAnsi="Times New Roman"/>
          <w:sz w:val="20"/>
          <w:szCs w:val="20"/>
          <w:lang w:eastAsia="zh-CN"/>
        </w:rPr>
        <w:t>in the Spec</w:t>
      </w:r>
      <w:r w:rsidR="0025468B" w:rsidRPr="005F296A">
        <w:rPr>
          <w:rFonts w:ascii="Times New Roman" w:eastAsia="宋体" w:hAnsi="Times New Roman"/>
          <w:sz w:val="20"/>
          <w:szCs w:val="20"/>
          <w:lang w:eastAsia="zh-CN"/>
        </w:rPr>
        <w:t xml:space="preserve"> </w:t>
      </w:r>
      <w:r w:rsidR="00BA2706" w:rsidRPr="005F296A">
        <w:rPr>
          <w:rFonts w:ascii="Times New Roman" w:eastAsia="宋体" w:hAnsi="Times New Roman"/>
          <w:sz w:val="20"/>
          <w:szCs w:val="20"/>
          <w:lang w:eastAsia="zh-CN"/>
        </w:rPr>
        <w:t>(</w:t>
      </w:r>
      <w:r w:rsidR="0025468B" w:rsidRPr="005F296A">
        <w:rPr>
          <w:rFonts w:ascii="Times New Roman" w:eastAsia="宋体" w:hAnsi="Times New Roman"/>
          <w:sz w:val="20"/>
          <w:szCs w:val="20"/>
          <w:lang w:eastAsia="zh-CN"/>
        </w:rPr>
        <w:t xml:space="preserve">if </w:t>
      </w:r>
      <w:r w:rsidR="00BA2706" w:rsidRPr="005F296A">
        <w:rPr>
          <w:rFonts w:ascii="Times New Roman" w:eastAsia="宋体" w:hAnsi="Times New Roman"/>
          <w:sz w:val="20"/>
          <w:szCs w:val="20"/>
          <w:lang w:eastAsia="zh-CN"/>
        </w:rPr>
        <w:t xml:space="preserve">really </w:t>
      </w:r>
      <w:r w:rsidR="0025468B" w:rsidRPr="005F296A">
        <w:rPr>
          <w:rFonts w:ascii="Times New Roman" w:eastAsia="宋体" w:hAnsi="Times New Roman"/>
          <w:sz w:val="20"/>
          <w:szCs w:val="20"/>
          <w:lang w:eastAsia="zh-CN"/>
        </w:rPr>
        <w:t>adopted</w:t>
      </w:r>
      <w:r w:rsidR="00BA2706" w:rsidRPr="005F296A">
        <w:rPr>
          <w:rFonts w:ascii="Times New Roman" w:eastAsia="宋体" w:hAnsi="Times New Roman"/>
          <w:sz w:val="20"/>
          <w:szCs w:val="20"/>
          <w:lang w:eastAsia="zh-CN"/>
        </w:rPr>
        <w:t xml:space="preserve"> in 6GR)</w:t>
      </w:r>
      <w:r w:rsidR="0025468B" w:rsidRPr="005F296A">
        <w:rPr>
          <w:rFonts w:ascii="Times New Roman" w:eastAsia="宋体" w:hAnsi="Times New Roman"/>
          <w:sz w:val="20"/>
          <w:szCs w:val="20"/>
          <w:lang w:eastAsia="zh-CN"/>
        </w:rPr>
        <w:t xml:space="preserve"> should also be well considered later on, </w:t>
      </w:r>
      <w:r w:rsidR="00BA2706" w:rsidRPr="005F296A">
        <w:rPr>
          <w:rFonts w:ascii="Times New Roman" w:eastAsia="宋体" w:hAnsi="Times New Roman"/>
          <w:sz w:val="20"/>
          <w:szCs w:val="20"/>
          <w:lang w:eastAsia="zh-CN"/>
        </w:rPr>
        <w:t>as</w:t>
      </w:r>
      <w:r w:rsidR="0025468B" w:rsidRPr="005F296A">
        <w:rPr>
          <w:rFonts w:ascii="Times New Roman" w:eastAsia="宋体" w:hAnsi="Times New Roman"/>
          <w:sz w:val="20"/>
          <w:szCs w:val="20"/>
          <w:lang w:eastAsia="zh-CN"/>
        </w:rPr>
        <w:t xml:space="preserve"> </w:t>
      </w:r>
      <w:r w:rsidR="00BA2706" w:rsidRPr="005F296A">
        <w:rPr>
          <w:rFonts w:ascii="Times New Roman" w:eastAsia="宋体" w:hAnsi="Times New Roman"/>
          <w:sz w:val="20"/>
          <w:szCs w:val="20"/>
          <w:lang w:eastAsia="zh-CN"/>
        </w:rPr>
        <w:t>at least such a way of using informative texts in NR RRC Spec is neither</w:t>
      </w:r>
      <w:r w:rsidR="0025468B" w:rsidRPr="005F296A">
        <w:rPr>
          <w:rFonts w:ascii="Times New Roman" w:eastAsia="宋体" w:hAnsi="Times New Roman"/>
          <w:sz w:val="20"/>
          <w:szCs w:val="20"/>
          <w:lang w:eastAsia="zh-CN"/>
        </w:rPr>
        <w:t xml:space="preserve"> future-proof</w:t>
      </w:r>
      <w:r w:rsidR="00BA2706" w:rsidRPr="005F296A">
        <w:rPr>
          <w:rFonts w:ascii="Times New Roman" w:eastAsia="宋体" w:hAnsi="Times New Roman"/>
          <w:sz w:val="20"/>
          <w:szCs w:val="20"/>
          <w:lang w:eastAsia="zh-CN"/>
        </w:rPr>
        <w:t xml:space="preserve"> nor a </w:t>
      </w:r>
      <w:r w:rsidR="00FA2EB7" w:rsidRPr="005F296A">
        <w:rPr>
          <w:rFonts w:ascii="Times New Roman" w:eastAsia="宋体" w:hAnsi="Times New Roman"/>
          <w:sz w:val="20"/>
          <w:szCs w:val="20"/>
          <w:lang w:eastAsia="zh-CN"/>
        </w:rPr>
        <w:t>sufficient</w:t>
      </w:r>
      <w:r w:rsidR="00BA2706" w:rsidRPr="005F296A">
        <w:rPr>
          <w:rFonts w:ascii="Times New Roman" w:eastAsia="宋体" w:hAnsi="Times New Roman"/>
          <w:sz w:val="20"/>
          <w:szCs w:val="20"/>
          <w:lang w:eastAsia="zh-CN"/>
        </w:rPr>
        <w:t xml:space="preserve"> way </w:t>
      </w:r>
      <w:r w:rsidR="00FA2EB7" w:rsidRPr="005F296A">
        <w:rPr>
          <w:rFonts w:ascii="Times New Roman" w:eastAsia="宋体" w:hAnsi="Times New Roman"/>
          <w:sz w:val="20"/>
          <w:szCs w:val="20"/>
          <w:lang w:eastAsia="zh-CN"/>
        </w:rPr>
        <w:t>to ensure a</w:t>
      </w:r>
      <w:r w:rsidR="00BA2706" w:rsidRPr="005F296A">
        <w:rPr>
          <w:rFonts w:ascii="Times New Roman" w:eastAsia="宋体" w:hAnsi="Times New Roman"/>
          <w:sz w:val="20"/>
          <w:szCs w:val="20"/>
          <w:lang w:eastAsia="zh-CN"/>
        </w:rPr>
        <w:t xml:space="preserve"> consistent </w:t>
      </w:r>
      <w:r w:rsidR="0025468B" w:rsidRPr="005F296A">
        <w:rPr>
          <w:rFonts w:ascii="Times New Roman" w:eastAsia="宋体" w:hAnsi="Times New Roman"/>
          <w:sz w:val="20"/>
          <w:szCs w:val="20"/>
          <w:lang w:eastAsia="zh-CN"/>
        </w:rPr>
        <w:t>UE implementatio</w:t>
      </w:r>
      <w:r w:rsidR="00BA2706" w:rsidRPr="005F296A">
        <w:rPr>
          <w:rFonts w:ascii="Times New Roman" w:eastAsia="宋体" w:hAnsi="Times New Roman"/>
          <w:sz w:val="20"/>
          <w:szCs w:val="20"/>
          <w:lang w:eastAsia="zh-CN"/>
        </w:rPr>
        <w:t xml:space="preserve">n on the </w:t>
      </w:r>
      <w:r w:rsidR="0025468B" w:rsidRPr="005F296A">
        <w:rPr>
          <w:rFonts w:ascii="Times New Roman" w:eastAsia="宋体" w:hAnsi="Times New Roman"/>
          <w:sz w:val="20"/>
          <w:szCs w:val="20"/>
          <w:lang w:eastAsia="zh-CN"/>
        </w:rPr>
        <w:t xml:space="preserve">intended UE </w:t>
      </w:r>
      <w:r w:rsidR="00BA2706" w:rsidRPr="005F296A">
        <w:rPr>
          <w:rFonts w:ascii="Times New Roman" w:eastAsia="宋体" w:hAnsi="Times New Roman"/>
          <w:sz w:val="20"/>
          <w:szCs w:val="20"/>
          <w:lang w:eastAsia="zh-CN"/>
        </w:rPr>
        <w:t>behavior.</w:t>
      </w:r>
    </w:p>
    <w:p w14:paraId="5740530B" w14:textId="13AC73C8" w:rsidR="00C7139C" w:rsidRPr="005F296A" w:rsidRDefault="00C7139C" w:rsidP="00BE1927">
      <w:pPr>
        <w:pStyle w:val="ListParagraph"/>
        <w:snapToGrid w:val="0"/>
        <w:spacing w:before="180" w:after="180"/>
        <w:ind w:left="839"/>
        <w:contextualSpacing w:val="0"/>
        <w:rPr>
          <w:rFonts w:ascii="Times New Roman" w:eastAsia="宋体" w:hAnsi="Times New Roman"/>
          <w:sz w:val="20"/>
          <w:szCs w:val="20"/>
          <w:lang w:val="en-GB" w:eastAsia="zh-CN"/>
        </w:rPr>
      </w:pPr>
      <w:r w:rsidRPr="005F296A">
        <w:rPr>
          <w:rFonts w:ascii="Times New Roman" w:eastAsia="宋体" w:hAnsi="Times New Roman"/>
          <w:sz w:val="20"/>
          <w:szCs w:val="20"/>
          <w:lang w:eastAsia="zh-CN"/>
        </w:rPr>
        <w:t>This solution may only apply to the failure of "non-critical" configurations. Reason is that, if there is the invalidity/inapplicability on the "critical" configurations the UE cannot simply ignores that configuration, as the basic communication/connection is affected.</w:t>
      </w:r>
    </w:p>
    <w:p w14:paraId="3A3FD307" w14:textId="4D7D511F" w:rsidR="0068671E" w:rsidRPr="005F296A" w:rsidRDefault="00ED1C44" w:rsidP="00BE1927">
      <w:pPr>
        <w:pStyle w:val="ListParagraph"/>
        <w:numPr>
          <w:ilvl w:val="0"/>
          <w:numId w:val="12"/>
        </w:numPr>
        <w:snapToGrid w:val="0"/>
        <w:spacing w:after="180"/>
        <w:contextualSpacing w:val="0"/>
        <w:rPr>
          <w:rFonts w:ascii="Times New Roman" w:eastAsia="宋体" w:hAnsi="Times New Roman"/>
          <w:sz w:val="20"/>
          <w:szCs w:val="20"/>
          <w:lang w:val="en-GB" w:eastAsia="zh-CN"/>
        </w:rPr>
      </w:pPr>
      <w:r w:rsidRPr="005F296A">
        <w:rPr>
          <w:rFonts w:ascii="Times New Roman" w:eastAsia="宋体" w:hAnsi="Times New Roman"/>
          <w:b/>
          <w:bCs/>
          <w:sz w:val="20"/>
          <w:szCs w:val="20"/>
          <w:lang w:val="en-GB" w:eastAsia="zh-CN"/>
        </w:rPr>
        <w:t xml:space="preserve">Candidate </w:t>
      </w:r>
      <w:r w:rsidR="0068671E" w:rsidRPr="005F296A">
        <w:rPr>
          <w:rFonts w:ascii="Times New Roman" w:eastAsia="宋体" w:hAnsi="Times New Roman"/>
          <w:b/>
          <w:bCs/>
          <w:sz w:val="20"/>
          <w:szCs w:val="20"/>
          <w:lang w:val="en-GB" w:eastAsia="zh-CN"/>
        </w:rPr>
        <w:t>Solution 2</w:t>
      </w:r>
      <w:r w:rsidR="0068671E" w:rsidRPr="005F296A">
        <w:rPr>
          <w:rFonts w:ascii="Times New Roman" w:eastAsia="宋体" w:hAnsi="Times New Roman"/>
          <w:sz w:val="20"/>
          <w:szCs w:val="20"/>
          <w:lang w:val="en-GB" w:eastAsia="zh-CN"/>
        </w:rPr>
        <w:t xml:space="preserve">: </w:t>
      </w:r>
      <w:r w:rsidR="00E577E5" w:rsidRPr="005F296A">
        <w:rPr>
          <w:rFonts w:ascii="Times New Roman" w:eastAsia="宋体" w:hAnsi="Times New Roman"/>
          <w:sz w:val="20"/>
          <w:szCs w:val="20"/>
          <w:lang w:val="en-GB" w:eastAsia="zh-CN"/>
        </w:rPr>
        <w:t>Synchronization of applied/</w:t>
      </w:r>
      <w:r w:rsidR="00BE1927" w:rsidRPr="005F296A">
        <w:rPr>
          <w:rFonts w:ascii="Times New Roman" w:eastAsia="宋体" w:hAnsi="Times New Roman"/>
          <w:sz w:val="20"/>
          <w:szCs w:val="20"/>
          <w:lang w:val="en-GB" w:eastAsia="zh-CN"/>
        </w:rPr>
        <w:t>not applied</w:t>
      </w:r>
      <w:r w:rsidR="00E577E5" w:rsidRPr="005F296A">
        <w:rPr>
          <w:rFonts w:ascii="Times New Roman" w:eastAsia="宋体" w:hAnsi="Times New Roman"/>
          <w:sz w:val="20"/>
          <w:szCs w:val="20"/>
          <w:lang w:val="en-GB" w:eastAsia="zh-CN"/>
        </w:rPr>
        <w:t xml:space="preserve"> configurations between UE and NW via UE reporting</w:t>
      </w:r>
    </w:p>
    <w:p w14:paraId="38827795" w14:textId="06A5C388" w:rsidR="00527752" w:rsidRPr="005F296A" w:rsidRDefault="001052CB" w:rsidP="00BE1927">
      <w:pPr>
        <w:pStyle w:val="ListParagraph"/>
        <w:snapToGrid w:val="0"/>
        <w:spacing w:after="180"/>
        <w:ind w:left="840"/>
        <w:contextualSpacing w:val="0"/>
        <w:rPr>
          <w:rFonts w:ascii="Times New Roman" w:eastAsia="宋体" w:hAnsi="Times New Roman"/>
          <w:sz w:val="20"/>
          <w:szCs w:val="20"/>
          <w:lang w:val="en-GB" w:eastAsia="zh-CN"/>
        </w:rPr>
      </w:pPr>
      <w:r w:rsidRPr="005F296A">
        <w:rPr>
          <w:rFonts w:ascii="Times New Roman" w:eastAsia="宋体" w:hAnsi="Times New Roman"/>
          <w:sz w:val="20"/>
          <w:szCs w:val="20"/>
          <w:lang w:val="en-GB" w:eastAsia="zh-CN"/>
        </w:rPr>
        <w:t>As proposed/discussed in [</w:t>
      </w:r>
      <w:r w:rsidR="00387DBF" w:rsidRPr="005F296A">
        <w:rPr>
          <w:rFonts w:ascii="Times New Roman" w:eastAsia="宋体" w:hAnsi="Times New Roman"/>
          <w:sz w:val="20"/>
          <w:szCs w:val="20"/>
          <w:lang w:val="en-GB" w:eastAsia="zh-CN"/>
        </w:rPr>
        <w:t>3</w:t>
      </w:r>
      <w:r w:rsidRPr="005F296A">
        <w:rPr>
          <w:rFonts w:ascii="Times New Roman" w:eastAsia="宋体" w:hAnsi="Times New Roman"/>
          <w:sz w:val="20"/>
          <w:szCs w:val="20"/>
          <w:lang w:val="en-GB" w:eastAsia="zh-CN"/>
        </w:rPr>
        <w:t>]</w:t>
      </w:r>
      <w:r w:rsidR="009469DE" w:rsidRPr="005F296A">
        <w:rPr>
          <w:rFonts w:ascii="Times New Roman" w:eastAsia="宋体" w:hAnsi="Times New Roman"/>
          <w:sz w:val="20"/>
          <w:szCs w:val="20"/>
          <w:lang w:val="en-GB" w:eastAsia="zh-CN"/>
        </w:rPr>
        <w:t xml:space="preserve"> </w:t>
      </w:r>
      <w:r w:rsidR="00387DBF" w:rsidRPr="005F296A">
        <w:rPr>
          <w:rFonts w:ascii="Times New Roman" w:eastAsia="宋体" w:hAnsi="Times New Roman" w:hint="eastAsia"/>
          <w:sz w:val="20"/>
          <w:szCs w:val="20"/>
          <w:lang w:val="en-GB" w:eastAsia="zh-CN"/>
        </w:rPr>
        <w:t>-</w:t>
      </w:r>
      <w:r w:rsidR="009469DE" w:rsidRPr="005F296A">
        <w:rPr>
          <w:rFonts w:ascii="Times New Roman" w:eastAsia="宋体" w:hAnsi="Times New Roman"/>
          <w:sz w:val="20"/>
          <w:szCs w:val="20"/>
          <w:lang w:val="en-GB" w:eastAsia="zh-CN"/>
        </w:rPr>
        <w:t xml:space="preserve"> </w:t>
      </w:r>
      <w:r w:rsidR="00387DBF" w:rsidRPr="005F296A">
        <w:rPr>
          <w:rFonts w:ascii="Times New Roman" w:eastAsia="宋体" w:hAnsi="Times New Roman"/>
          <w:sz w:val="20"/>
          <w:szCs w:val="20"/>
          <w:lang w:val="en-GB" w:eastAsia="zh-CN"/>
        </w:rPr>
        <w:t>[</w:t>
      </w:r>
      <w:r w:rsidR="00297552" w:rsidRPr="005F296A">
        <w:rPr>
          <w:rFonts w:ascii="Times New Roman" w:eastAsia="宋体" w:hAnsi="Times New Roman"/>
          <w:sz w:val="20"/>
          <w:szCs w:val="20"/>
          <w:lang w:val="en-GB" w:eastAsia="zh-CN"/>
        </w:rPr>
        <w:t>8</w:t>
      </w:r>
      <w:r w:rsidR="00387DBF" w:rsidRPr="005F296A">
        <w:rPr>
          <w:rFonts w:ascii="Times New Roman" w:eastAsia="宋体" w:hAnsi="Times New Roman"/>
          <w:sz w:val="20"/>
          <w:szCs w:val="20"/>
          <w:lang w:val="en-GB" w:eastAsia="zh-CN"/>
        </w:rPr>
        <w:t xml:space="preserve">], the UE can </w:t>
      </w:r>
      <w:r w:rsidR="00527752" w:rsidRPr="005F296A">
        <w:rPr>
          <w:rFonts w:ascii="Times New Roman" w:eastAsia="宋体" w:hAnsi="Times New Roman"/>
          <w:sz w:val="20"/>
          <w:szCs w:val="20"/>
          <w:lang w:val="en-GB" w:eastAsia="zh-CN"/>
        </w:rPr>
        <w:t>inform</w:t>
      </w:r>
      <w:r w:rsidR="00387DBF" w:rsidRPr="005F296A">
        <w:rPr>
          <w:rFonts w:ascii="Times New Roman" w:eastAsia="宋体" w:hAnsi="Times New Roman"/>
          <w:sz w:val="20"/>
          <w:szCs w:val="20"/>
          <w:lang w:val="en-GB" w:eastAsia="zh-CN"/>
        </w:rPr>
        <w:t xml:space="preserve"> the NW </w:t>
      </w:r>
      <w:r w:rsidR="009469DE" w:rsidRPr="005F296A">
        <w:rPr>
          <w:rFonts w:ascii="Times New Roman" w:eastAsia="宋体" w:hAnsi="Times New Roman"/>
          <w:sz w:val="20"/>
          <w:szCs w:val="20"/>
          <w:lang w:val="en-GB" w:eastAsia="zh-CN"/>
        </w:rPr>
        <w:t>of the</w:t>
      </w:r>
      <w:r w:rsidR="00387DBF" w:rsidRPr="005F296A">
        <w:rPr>
          <w:rFonts w:ascii="Times New Roman" w:eastAsia="宋体" w:hAnsi="Times New Roman"/>
          <w:sz w:val="20"/>
          <w:szCs w:val="20"/>
          <w:lang w:val="en-GB" w:eastAsia="zh-CN"/>
        </w:rPr>
        <w:t xml:space="preserve"> specific configurations that are applied or not applied, when </w:t>
      </w:r>
      <w:r w:rsidR="00527752" w:rsidRPr="005F296A">
        <w:rPr>
          <w:rFonts w:ascii="Times New Roman" w:eastAsia="宋体" w:hAnsi="Times New Roman"/>
          <w:sz w:val="20"/>
          <w:szCs w:val="20"/>
          <w:lang w:val="en-GB" w:eastAsia="zh-CN"/>
        </w:rPr>
        <w:t>it</w:t>
      </w:r>
      <w:r w:rsidR="00387DBF" w:rsidRPr="005F296A">
        <w:rPr>
          <w:rFonts w:ascii="Times New Roman" w:eastAsia="宋体" w:hAnsi="Times New Roman"/>
          <w:sz w:val="20"/>
          <w:szCs w:val="20"/>
          <w:lang w:val="en-GB" w:eastAsia="zh-CN"/>
        </w:rPr>
        <w:t xml:space="preserve"> detects part of the (re)configuration parameters unable to </w:t>
      </w:r>
      <w:r w:rsidR="00527752" w:rsidRPr="005F296A">
        <w:rPr>
          <w:rFonts w:ascii="Times New Roman" w:eastAsia="宋体" w:hAnsi="Times New Roman"/>
          <w:sz w:val="20"/>
          <w:szCs w:val="20"/>
          <w:lang w:val="en-GB" w:eastAsia="zh-CN"/>
        </w:rPr>
        <w:t xml:space="preserve">be </w:t>
      </w:r>
      <w:r w:rsidR="00387DBF" w:rsidRPr="005F296A">
        <w:rPr>
          <w:rFonts w:ascii="Times New Roman" w:eastAsia="宋体" w:hAnsi="Times New Roman"/>
          <w:sz w:val="20"/>
          <w:szCs w:val="20"/>
          <w:lang w:val="en-GB" w:eastAsia="zh-CN"/>
        </w:rPr>
        <w:t>compl</w:t>
      </w:r>
      <w:r w:rsidR="00527752" w:rsidRPr="005F296A">
        <w:rPr>
          <w:rFonts w:ascii="Times New Roman" w:eastAsia="宋体" w:hAnsi="Times New Roman"/>
          <w:sz w:val="20"/>
          <w:szCs w:val="20"/>
          <w:lang w:val="en-GB" w:eastAsia="zh-CN"/>
        </w:rPr>
        <w:t>ied with</w:t>
      </w:r>
      <w:r w:rsidR="00387DBF" w:rsidRPr="005F296A">
        <w:rPr>
          <w:rFonts w:ascii="Times New Roman" w:eastAsia="宋体" w:hAnsi="Times New Roman" w:hint="eastAsia"/>
          <w:sz w:val="20"/>
          <w:szCs w:val="20"/>
          <w:lang w:val="en-GB" w:eastAsia="zh-CN"/>
        </w:rPr>
        <w:t>,</w:t>
      </w:r>
      <w:r w:rsidR="00387DBF" w:rsidRPr="005F296A">
        <w:rPr>
          <w:rFonts w:ascii="Times New Roman" w:eastAsia="宋体" w:hAnsi="Times New Roman"/>
          <w:sz w:val="20"/>
          <w:szCs w:val="20"/>
          <w:lang w:val="en-GB" w:eastAsia="zh-CN"/>
        </w:rPr>
        <w:t xml:space="preserve"> </w:t>
      </w:r>
      <w:r w:rsidR="00527752" w:rsidRPr="005F296A">
        <w:rPr>
          <w:rFonts w:ascii="Times New Roman" w:eastAsia="宋体" w:hAnsi="Times New Roman"/>
          <w:sz w:val="20"/>
          <w:szCs w:val="20"/>
          <w:lang w:val="en-GB" w:eastAsia="zh-CN"/>
        </w:rPr>
        <w:t xml:space="preserve">aiming at </w:t>
      </w:r>
      <w:r w:rsidR="009469DE" w:rsidRPr="005F296A">
        <w:rPr>
          <w:rFonts w:ascii="Times New Roman" w:eastAsia="宋体" w:hAnsi="Times New Roman"/>
          <w:sz w:val="20"/>
          <w:szCs w:val="20"/>
          <w:lang w:val="en-GB" w:eastAsia="zh-CN"/>
        </w:rPr>
        <w:t xml:space="preserve">synchronized understanding </w:t>
      </w:r>
      <w:r w:rsidR="00527752" w:rsidRPr="005F296A">
        <w:rPr>
          <w:rFonts w:ascii="Times New Roman" w:eastAsia="宋体" w:hAnsi="Times New Roman"/>
          <w:sz w:val="20"/>
          <w:szCs w:val="20"/>
          <w:lang w:val="en-GB" w:eastAsia="zh-CN"/>
        </w:rPr>
        <w:t xml:space="preserve">between the UE and NW. </w:t>
      </w:r>
    </w:p>
    <w:p w14:paraId="09F3DD53" w14:textId="6BDB2461" w:rsidR="00DF7A8F" w:rsidRPr="005F296A" w:rsidRDefault="00527752" w:rsidP="00C7139C">
      <w:pPr>
        <w:pStyle w:val="ListParagraph"/>
        <w:snapToGrid w:val="0"/>
        <w:spacing w:after="180"/>
        <w:ind w:left="840"/>
        <w:contextualSpacing w:val="0"/>
        <w:rPr>
          <w:rFonts w:ascii="Times New Roman" w:eastAsia="宋体" w:hAnsi="Times New Roman"/>
          <w:sz w:val="20"/>
          <w:szCs w:val="20"/>
          <w:lang w:val="en-GB" w:eastAsia="zh-CN"/>
        </w:rPr>
      </w:pPr>
      <w:r w:rsidRPr="005F296A">
        <w:rPr>
          <w:rFonts w:ascii="Times New Roman" w:eastAsia="宋体" w:hAnsi="Times New Roman"/>
          <w:sz w:val="20"/>
          <w:szCs w:val="20"/>
          <w:lang w:val="en-GB" w:eastAsia="zh-CN"/>
        </w:rPr>
        <w:t>In general, if UE cannot apply some configurations, the related functionalities/features cannot be performed as NW configured. Therefore, even for the "non-critical" configurations concerned here, it is a</w:t>
      </w:r>
      <w:r w:rsidR="001052CB" w:rsidRPr="005F296A">
        <w:rPr>
          <w:rFonts w:ascii="Times New Roman" w:eastAsia="宋体" w:hAnsi="Times New Roman"/>
          <w:sz w:val="20"/>
          <w:szCs w:val="20"/>
          <w:lang w:val="en-GB" w:eastAsia="zh-CN"/>
        </w:rPr>
        <w:t xml:space="preserve">lways good </w:t>
      </w:r>
      <w:r w:rsidR="003B39C7" w:rsidRPr="005F296A">
        <w:rPr>
          <w:rFonts w:ascii="Times New Roman" w:eastAsia="宋体" w:hAnsi="Times New Roman"/>
          <w:sz w:val="20"/>
          <w:szCs w:val="20"/>
          <w:lang w:val="en-GB" w:eastAsia="zh-CN"/>
        </w:rPr>
        <w:t>for the UE to sync-up with the</w:t>
      </w:r>
      <w:r w:rsidR="001052CB" w:rsidRPr="005F296A">
        <w:rPr>
          <w:rFonts w:ascii="Times New Roman" w:eastAsia="宋体" w:hAnsi="Times New Roman"/>
          <w:sz w:val="20"/>
          <w:szCs w:val="20"/>
          <w:lang w:val="en-GB" w:eastAsia="zh-CN"/>
        </w:rPr>
        <w:t xml:space="preserve"> network on </w:t>
      </w:r>
      <w:r w:rsidR="00E34D67" w:rsidRPr="005F296A">
        <w:rPr>
          <w:rFonts w:ascii="Times New Roman" w:eastAsia="宋体" w:hAnsi="Times New Roman"/>
          <w:sz w:val="20"/>
          <w:szCs w:val="20"/>
          <w:lang w:val="en-GB" w:eastAsia="zh-CN"/>
        </w:rPr>
        <w:t xml:space="preserve">what </w:t>
      </w:r>
      <w:r w:rsidR="00B74ECD" w:rsidRPr="005F296A">
        <w:rPr>
          <w:rFonts w:ascii="Times New Roman" w:eastAsia="宋体" w:hAnsi="Times New Roman"/>
          <w:sz w:val="20"/>
          <w:szCs w:val="20"/>
          <w:lang w:val="en-GB" w:eastAsia="zh-CN"/>
        </w:rPr>
        <w:t>configurations</w:t>
      </w:r>
      <w:r w:rsidR="003B39C7" w:rsidRPr="005F296A">
        <w:rPr>
          <w:rFonts w:ascii="Times New Roman" w:eastAsia="宋体" w:hAnsi="Times New Roman"/>
          <w:sz w:val="20"/>
          <w:szCs w:val="20"/>
          <w:lang w:val="en-GB" w:eastAsia="zh-CN"/>
        </w:rPr>
        <w:t xml:space="preserve"> are not really applied</w:t>
      </w:r>
      <w:r w:rsidR="00C548F7" w:rsidRPr="005F296A">
        <w:rPr>
          <w:rFonts w:ascii="Times New Roman" w:eastAsia="宋体" w:hAnsi="Times New Roman"/>
          <w:sz w:val="20"/>
          <w:szCs w:val="20"/>
          <w:lang w:val="en-GB" w:eastAsia="zh-CN"/>
        </w:rPr>
        <w:t xml:space="preserve"> </w:t>
      </w:r>
      <w:r w:rsidR="003B39C7" w:rsidRPr="005F296A">
        <w:rPr>
          <w:rFonts w:ascii="Times New Roman" w:eastAsia="宋体" w:hAnsi="Times New Roman"/>
          <w:sz w:val="20"/>
          <w:szCs w:val="20"/>
          <w:lang w:val="en-GB" w:eastAsia="zh-CN"/>
        </w:rPr>
        <w:t>as NW expected</w:t>
      </w:r>
      <w:r w:rsidR="00BE1927" w:rsidRPr="005F296A">
        <w:rPr>
          <w:rFonts w:ascii="Times New Roman" w:eastAsia="宋体" w:hAnsi="Times New Roman"/>
          <w:sz w:val="20"/>
          <w:szCs w:val="20"/>
          <w:lang w:val="en-GB" w:eastAsia="zh-CN"/>
        </w:rPr>
        <w:t xml:space="preserve">, </w:t>
      </w:r>
      <w:r w:rsidR="00C548F7" w:rsidRPr="005F296A">
        <w:rPr>
          <w:rFonts w:ascii="Times New Roman" w:eastAsia="宋体" w:hAnsi="Times New Roman"/>
          <w:sz w:val="20"/>
          <w:szCs w:val="20"/>
          <w:lang w:val="en-GB" w:eastAsia="zh-CN"/>
        </w:rPr>
        <w:t>thus eliminat</w:t>
      </w:r>
      <w:r w:rsidR="00BE1927" w:rsidRPr="005F296A">
        <w:rPr>
          <w:rFonts w:ascii="Times New Roman" w:eastAsia="宋体" w:hAnsi="Times New Roman"/>
          <w:sz w:val="20"/>
          <w:szCs w:val="20"/>
          <w:lang w:val="en-GB" w:eastAsia="zh-CN"/>
        </w:rPr>
        <w:t>ing</w:t>
      </w:r>
      <w:r w:rsidR="00C548F7" w:rsidRPr="005F296A">
        <w:rPr>
          <w:rFonts w:ascii="Times New Roman" w:eastAsia="宋体" w:hAnsi="Times New Roman"/>
          <w:sz w:val="20"/>
          <w:szCs w:val="20"/>
          <w:lang w:val="en-GB" w:eastAsia="zh-CN"/>
        </w:rPr>
        <w:t xml:space="preserve"> the uncertainty at the NW on </w:t>
      </w:r>
      <w:r w:rsidR="00E34D67" w:rsidRPr="005F296A">
        <w:rPr>
          <w:rFonts w:ascii="Times New Roman" w:eastAsia="宋体" w:hAnsi="Times New Roman"/>
          <w:sz w:val="20"/>
          <w:szCs w:val="20"/>
          <w:lang w:val="en-GB" w:eastAsia="zh-CN"/>
        </w:rPr>
        <w:t xml:space="preserve">why the related features/functionalities are not </w:t>
      </w:r>
      <w:r w:rsidR="00E34D67" w:rsidRPr="005F296A">
        <w:rPr>
          <w:rFonts w:ascii="Times New Roman" w:eastAsia="宋体" w:hAnsi="Times New Roman"/>
          <w:sz w:val="20"/>
          <w:szCs w:val="20"/>
          <w:lang w:val="en-GB" w:eastAsia="zh-CN"/>
        </w:rPr>
        <w:lastRenderedPageBreak/>
        <w:t>performed as configured</w:t>
      </w:r>
      <w:r w:rsidR="00C548F7" w:rsidRPr="005F296A">
        <w:rPr>
          <w:rFonts w:ascii="Times New Roman" w:eastAsia="宋体" w:hAnsi="Times New Roman"/>
          <w:sz w:val="20"/>
          <w:szCs w:val="20"/>
          <w:lang w:val="en-GB" w:eastAsia="zh-CN"/>
        </w:rPr>
        <w:t xml:space="preserve">. Then the </w:t>
      </w:r>
      <w:r w:rsidR="003B39C7" w:rsidRPr="005F296A">
        <w:rPr>
          <w:rFonts w:ascii="Times New Roman" w:eastAsia="宋体" w:hAnsi="Times New Roman"/>
          <w:sz w:val="20"/>
          <w:szCs w:val="20"/>
          <w:lang w:val="en-GB" w:eastAsia="zh-CN"/>
        </w:rPr>
        <w:t xml:space="preserve">NW </w:t>
      </w:r>
      <w:r w:rsidRPr="005F296A">
        <w:rPr>
          <w:rFonts w:ascii="Times New Roman" w:eastAsia="宋体" w:hAnsi="Times New Roman"/>
          <w:sz w:val="20"/>
          <w:szCs w:val="20"/>
          <w:lang w:val="en-GB" w:eastAsia="zh-CN"/>
        </w:rPr>
        <w:t>can have a chance</w:t>
      </w:r>
      <w:r w:rsidR="00C548F7" w:rsidRPr="005F296A">
        <w:rPr>
          <w:rFonts w:ascii="Times New Roman" w:eastAsia="宋体" w:hAnsi="Times New Roman"/>
          <w:sz w:val="20"/>
          <w:szCs w:val="20"/>
          <w:lang w:val="en-GB" w:eastAsia="zh-CN"/>
        </w:rPr>
        <w:t xml:space="preserve"> </w:t>
      </w:r>
      <w:r w:rsidR="003B39C7" w:rsidRPr="005F296A">
        <w:rPr>
          <w:rFonts w:ascii="Times New Roman" w:eastAsia="宋体" w:hAnsi="Times New Roman"/>
          <w:sz w:val="20"/>
          <w:szCs w:val="20"/>
          <w:lang w:val="en-GB" w:eastAsia="zh-CN"/>
        </w:rPr>
        <w:t>to adjust/update related configurations</w:t>
      </w:r>
      <w:r w:rsidR="00C548F7" w:rsidRPr="005F296A">
        <w:rPr>
          <w:rFonts w:ascii="Times New Roman" w:eastAsia="宋体" w:hAnsi="Times New Roman"/>
          <w:sz w:val="20"/>
          <w:szCs w:val="20"/>
          <w:lang w:val="en-GB" w:eastAsia="zh-CN"/>
        </w:rPr>
        <w:t xml:space="preserve"> </w:t>
      </w:r>
      <w:r w:rsidRPr="005F296A">
        <w:rPr>
          <w:rFonts w:ascii="Times New Roman" w:eastAsia="宋体" w:hAnsi="Times New Roman"/>
          <w:sz w:val="20"/>
          <w:szCs w:val="20"/>
          <w:lang w:val="en-GB" w:eastAsia="zh-CN"/>
        </w:rPr>
        <w:t>based on the UE reporting, and thus</w:t>
      </w:r>
      <w:r w:rsidR="00C548F7" w:rsidRPr="005F296A">
        <w:rPr>
          <w:rFonts w:ascii="Times New Roman" w:eastAsia="宋体" w:hAnsi="Times New Roman"/>
          <w:sz w:val="20"/>
          <w:szCs w:val="20"/>
          <w:lang w:val="en-GB" w:eastAsia="zh-CN"/>
        </w:rPr>
        <w:t xml:space="preserve"> really enables the</w:t>
      </w:r>
      <w:r w:rsidR="003B39C7" w:rsidRPr="005F296A">
        <w:rPr>
          <w:rFonts w:ascii="Times New Roman" w:eastAsia="宋体" w:hAnsi="Times New Roman"/>
          <w:sz w:val="20"/>
          <w:szCs w:val="20"/>
          <w:lang w:val="en-GB" w:eastAsia="zh-CN"/>
        </w:rPr>
        <w:t xml:space="preserve"> </w:t>
      </w:r>
      <w:r w:rsidRPr="005F296A">
        <w:rPr>
          <w:rFonts w:ascii="Times New Roman" w:eastAsia="宋体" w:hAnsi="Times New Roman"/>
          <w:sz w:val="20"/>
          <w:szCs w:val="20"/>
          <w:lang w:val="en-GB" w:eastAsia="zh-CN"/>
        </w:rPr>
        <w:t xml:space="preserve">intended </w:t>
      </w:r>
      <w:r w:rsidR="003B39C7" w:rsidRPr="005F296A">
        <w:rPr>
          <w:rFonts w:ascii="Times New Roman" w:eastAsia="宋体" w:hAnsi="Times New Roman"/>
          <w:sz w:val="20"/>
          <w:szCs w:val="20"/>
          <w:lang w:val="en-GB" w:eastAsia="zh-CN"/>
        </w:rPr>
        <w:t>feature/functionalities</w:t>
      </w:r>
      <w:r w:rsidRPr="005F296A">
        <w:rPr>
          <w:rFonts w:ascii="Times New Roman" w:eastAsia="宋体" w:hAnsi="Times New Roman"/>
          <w:sz w:val="20"/>
          <w:szCs w:val="20"/>
          <w:lang w:val="en-GB" w:eastAsia="zh-CN"/>
        </w:rPr>
        <w:t xml:space="preserve"> as it expected</w:t>
      </w:r>
      <w:r w:rsidR="001052CB" w:rsidRPr="005F296A">
        <w:rPr>
          <w:rFonts w:ascii="Times New Roman" w:eastAsia="宋体" w:hAnsi="Times New Roman"/>
          <w:sz w:val="20"/>
          <w:szCs w:val="20"/>
          <w:lang w:val="en-GB" w:eastAsia="zh-CN"/>
        </w:rPr>
        <w:t>.</w:t>
      </w:r>
      <w:r w:rsidR="00F63C36" w:rsidRPr="005F296A">
        <w:rPr>
          <w:rFonts w:ascii="Times New Roman" w:eastAsia="宋体" w:hAnsi="Times New Roman"/>
          <w:sz w:val="20"/>
          <w:szCs w:val="20"/>
          <w:lang w:val="en-GB" w:eastAsia="zh-CN"/>
        </w:rPr>
        <w:t xml:space="preserve"> Also, since only the "non-critical" configurations are facing the problem, the connection between UE and NW </w:t>
      </w:r>
      <w:r w:rsidR="00BE1927" w:rsidRPr="005F296A">
        <w:rPr>
          <w:rFonts w:ascii="Times New Roman" w:eastAsia="宋体" w:hAnsi="Times New Roman"/>
          <w:sz w:val="20"/>
          <w:szCs w:val="20"/>
          <w:lang w:val="en-GB" w:eastAsia="zh-CN"/>
        </w:rPr>
        <w:t xml:space="preserve">is </w:t>
      </w:r>
      <w:r w:rsidR="00F63C36" w:rsidRPr="005F296A">
        <w:rPr>
          <w:rFonts w:ascii="Times New Roman" w:eastAsia="宋体" w:hAnsi="Times New Roman"/>
          <w:sz w:val="20"/>
          <w:szCs w:val="20"/>
          <w:lang w:val="en-GB" w:eastAsia="zh-CN"/>
        </w:rPr>
        <w:t>still maintained with normal communication resumed</w:t>
      </w:r>
      <w:r w:rsidR="00BE1927" w:rsidRPr="005F296A">
        <w:rPr>
          <w:rFonts w:ascii="Times New Roman" w:eastAsia="宋体" w:hAnsi="Times New Roman"/>
          <w:sz w:val="20"/>
          <w:szCs w:val="20"/>
          <w:lang w:val="en-GB" w:eastAsia="zh-CN"/>
        </w:rPr>
        <w:t xml:space="preserve">, making </w:t>
      </w:r>
      <w:r w:rsidR="00F63C36" w:rsidRPr="005F296A">
        <w:rPr>
          <w:rFonts w:ascii="Times New Roman" w:eastAsia="宋体" w:hAnsi="Times New Roman"/>
          <w:sz w:val="20"/>
          <w:szCs w:val="20"/>
          <w:lang w:val="en-GB" w:eastAsia="zh-CN"/>
        </w:rPr>
        <w:t xml:space="preserve">it feasible for the UE to </w:t>
      </w:r>
      <w:r w:rsidR="00BE1927" w:rsidRPr="005F296A">
        <w:rPr>
          <w:rFonts w:ascii="Times New Roman" w:eastAsia="宋体" w:hAnsi="Times New Roman"/>
          <w:sz w:val="20"/>
          <w:szCs w:val="20"/>
          <w:lang w:val="en-GB" w:eastAsia="zh-CN"/>
        </w:rPr>
        <w:t>do</w:t>
      </w:r>
      <w:r w:rsidR="00F63C36" w:rsidRPr="005F296A">
        <w:rPr>
          <w:rFonts w:ascii="Times New Roman" w:eastAsia="宋体" w:hAnsi="Times New Roman"/>
          <w:sz w:val="20"/>
          <w:szCs w:val="20"/>
          <w:lang w:val="en-GB" w:eastAsia="zh-CN"/>
        </w:rPr>
        <w:t xml:space="preserve"> the reporting. </w:t>
      </w:r>
      <w:r w:rsidR="00DF7A8F" w:rsidRPr="005F296A" w:rsidDel="00C7139C">
        <w:rPr>
          <w:rFonts w:ascii="Times New Roman" w:eastAsia="宋体" w:hAnsi="Times New Roman"/>
          <w:sz w:val="20"/>
          <w:szCs w:val="20"/>
          <w:lang w:val="en-GB" w:eastAsia="zh-CN"/>
        </w:rPr>
        <w:t>As also shown in [8], it can be further studied whether it is feasible/necessary for the UE to provide the NW with some more information (e.g. cause of failure, problematic configurations, etc.) during RRC reestablishment, allowing the NW to identify the exact problem and take appropriate action.</w:t>
      </w:r>
      <w:r w:rsidR="00DF7A8F" w:rsidRPr="005F296A">
        <w:rPr>
          <w:rFonts w:ascii="Times New Roman" w:eastAsia="宋体" w:hAnsi="Times New Roman"/>
          <w:sz w:val="20"/>
          <w:szCs w:val="20"/>
          <w:lang w:val="en-GB" w:eastAsia="zh-CN"/>
        </w:rPr>
        <w:t xml:space="preserve"> This means that this solution may be studied as a candidate to address the invalid/inapplicable configurations for both the "non-critical" configurations and "critical" configurations (</w:t>
      </w:r>
      <w:r w:rsidR="00577428" w:rsidRPr="005F296A">
        <w:rPr>
          <w:rFonts w:ascii="Times New Roman" w:eastAsia="宋体" w:hAnsi="Times New Roman"/>
          <w:sz w:val="20"/>
          <w:szCs w:val="20"/>
          <w:lang w:val="en-GB" w:eastAsia="zh-CN"/>
        </w:rPr>
        <w:t xml:space="preserve">e.g. </w:t>
      </w:r>
      <w:r w:rsidR="00DF7A8F" w:rsidRPr="005F296A">
        <w:rPr>
          <w:rFonts w:ascii="Times New Roman" w:eastAsia="宋体" w:hAnsi="Times New Roman"/>
          <w:sz w:val="20"/>
          <w:szCs w:val="20"/>
          <w:lang w:val="en-GB" w:eastAsia="zh-CN"/>
        </w:rPr>
        <w:t>as an enhancement to RRC reestablishment procedure as shown above).</w:t>
      </w:r>
    </w:p>
    <w:p w14:paraId="6053666B" w14:textId="5E7318BB" w:rsidR="00C7139C" w:rsidRPr="005F296A" w:rsidRDefault="007D61CA" w:rsidP="00C7139C">
      <w:pPr>
        <w:pStyle w:val="ListParagraph"/>
        <w:snapToGrid w:val="0"/>
        <w:spacing w:after="180"/>
        <w:ind w:left="840"/>
        <w:contextualSpacing w:val="0"/>
        <w:rPr>
          <w:rFonts w:ascii="Times New Roman" w:eastAsia="宋体" w:hAnsi="Times New Roman"/>
          <w:sz w:val="20"/>
          <w:szCs w:val="20"/>
          <w:lang w:val="en-GB" w:eastAsia="zh-CN"/>
        </w:rPr>
      </w:pPr>
      <w:r w:rsidRPr="005F296A">
        <w:rPr>
          <w:rFonts w:ascii="Times New Roman" w:eastAsia="宋体" w:hAnsi="Times New Roman"/>
          <w:sz w:val="20"/>
          <w:szCs w:val="20"/>
          <w:lang w:val="en-GB" w:eastAsia="zh-CN"/>
        </w:rPr>
        <w:t>This candidate solution is an enhancement on top of candidate solution 1, as it enables the UE to further facilitate NW reconfigur</w:t>
      </w:r>
      <w:r w:rsidR="00200BD4" w:rsidRPr="005F296A">
        <w:rPr>
          <w:rFonts w:ascii="Times New Roman" w:eastAsia="宋体" w:hAnsi="Times New Roman"/>
          <w:sz w:val="20"/>
          <w:szCs w:val="20"/>
          <w:lang w:val="en-GB" w:eastAsia="zh-CN"/>
        </w:rPr>
        <w:t>ing</w:t>
      </w:r>
      <w:r w:rsidRPr="005F296A">
        <w:rPr>
          <w:rFonts w:ascii="Times New Roman" w:eastAsia="宋体" w:hAnsi="Times New Roman"/>
          <w:sz w:val="20"/>
          <w:szCs w:val="20"/>
          <w:lang w:val="en-GB" w:eastAsia="zh-CN"/>
        </w:rPr>
        <w:t>/updat</w:t>
      </w:r>
      <w:r w:rsidR="00200BD4" w:rsidRPr="005F296A">
        <w:rPr>
          <w:rFonts w:ascii="Times New Roman" w:eastAsia="宋体" w:hAnsi="Times New Roman"/>
          <w:sz w:val="20"/>
          <w:szCs w:val="20"/>
          <w:lang w:val="en-GB" w:eastAsia="zh-CN"/>
        </w:rPr>
        <w:t>ing</w:t>
      </w:r>
      <w:r w:rsidRPr="005F296A">
        <w:rPr>
          <w:rFonts w:ascii="Times New Roman" w:eastAsia="宋体" w:hAnsi="Times New Roman"/>
          <w:sz w:val="20"/>
          <w:szCs w:val="20"/>
          <w:lang w:val="en-GB" w:eastAsia="zh-CN"/>
        </w:rPr>
        <w:t xml:space="preserve"> the invalid configurations via reporting, than simply ignoring them as in solution 1.</w:t>
      </w:r>
      <w:r w:rsidR="00DF7A8F" w:rsidRPr="005F296A" w:rsidDel="00C7139C">
        <w:rPr>
          <w:rFonts w:ascii="Times New Roman" w:eastAsia="宋体" w:hAnsi="Times New Roman"/>
          <w:sz w:val="20"/>
          <w:szCs w:val="20"/>
          <w:lang w:val="en-GB" w:eastAsia="zh-CN"/>
        </w:rPr>
        <w:t xml:space="preserve"> </w:t>
      </w:r>
    </w:p>
    <w:p w14:paraId="718DA58F" w14:textId="61F9447A" w:rsidR="00C7139C" w:rsidRPr="005F296A" w:rsidRDefault="00ED1C44" w:rsidP="00BE1927">
      <w:pPr>
        <w:pStyle w:val="ListParagraph"/>
        <w:snapToGrid w:val="0"/>
        <w:spacing w:after="180"/>
        <w:ind w:left="840"/>
        <w:contextualSpacing w:val="0"/>
        <w:rPr>
          <w:rFonts w:ascii="Times New Roman" w:eastAsia="宋体" w:hAnsi="Times New Roman"/>
          <w:sz w:val="20"/>
          <w:szCs w:val="20"/>
          <w:lang w:val="en-GB" w:eastAsia="zh-CN"/>
        </w:rPr>
      </w:pPr>
      <w:r w:rsidRPr="005F296A">
        <w:rPr>
          <w:rFonts w:ascii="Times New Roman" w:eastAsia="宋体" w:hAnsi="Times New Roman"/>
          <w:sz w:val="20"/>
          <w:szCs w:val="20"/>
          <w:lang w:val="en-GB" w:eastAsia="zh-CN"/>
        </w:rPr>
        <w:t>For this candidate solution,</w:t>
      </w:r>
      <w:r w:rsidR="0078354B" w:rsidRPr="005F296A">
        <w:rPr>
          <w:rFonts w:ascii="Times New Roman" w:eastAsia="宋体" w:hAnsi="Times New Roman"/>
          <w:sz w:val="20"/>
          <w:szCs w:val="20"/>
          <w:lang w:val="en-GB" w:eastAsia="zh-CN"/>
        </w:rPr>
        <w:t xml:space="preserve"> one aspect that can be further studied is </w:t>
      </w:r>
      <w:r w:rsidR="00F07E99" w:rsidRPr="005F296A">
        <w:rPr>
          <w:rFonts w:ascii="Times New Roman" w:eastAsia="宋体" w:hAnsi="Times New Roman"/>
          <w:sz w:val="20"/>
          <w:szCs w:val="20"/>
          <w:lang w:val="en-GB" w:eastAsia="zh-CN"/>
        </w:rPr>
        <w:t>whether/what additional information can be reported by the UE</w:t>
      </w:r>
      <w:r w:rsidR="0078354B" w:rsidRPr="005F296A">
        <w:rPr>
          <w:rFonts w:ascii="Times New Roman" w:eastAsia="宋体" w:hAnsi="Times New Roman"/>
          <w:sz w:val="20"/>
          <w:szCs w:val="20"/>
          <w:lang w:val="en-GB" w:eastAsia="zh-CN"/>
        </w:rPr>
        <w:t>, e.g.:</w:t>
      </w:r>
      <w:r w:rsidRPr="005F296A">
        <w:rPr>
          <w:rFonts w:ascii="Times New Roman" w:eastAsia="宋体" w:hAnsi="Times New Roman"/>
          <w:sz w:val="20"/>
          <w:szCs w:val="20"/>
          <w:lang w:val="en-GB" w:eastAsia="zh-CN"/>
        </w:rPr>
        <w:t xml:space="preserve"> preference/applicab</w:t>
      </w:r>
      <w:r w:rsidR="009B0AB9" w:rsidRPr="005F296A">
        <w:rPr>
          <w:rFonts w:ascii="Times New Roman" w:eastAsia="宋体" w:hAnsi="Times New Roman"/>
          <w:sz w:val="20"/>
          <w:szCs w:val="20"/>
          <w:lang w:val="en-GB" w:eastAsia="zh-CN"/>
        </w:rPr>
        <w:t>ility related information</w:t>
      </w:r>
      <w:r w:rsidR="00380BD6" w:rsidRPr="005F296A">
        <w:rPr>
          <w:rFonts w:ascii="Times New Roman" w:eastAsia="宋体" w:hAnsi="Times New Roman"/>
          <w:sz w:val="20"/>
          <w:szCs w:val="20"/>
          <w:lang w:val="en-GB" w:eastAsia="zh-CN"/>
        </w:rPr>
        <w:t xml:space="preserve"> </w:t>
      </w:r>
      <w:r w:rsidRPr="005F296A">
        <w:rPr>
          <w:rFonts w:ascii="Times New Roman" w:eastAsia="宋体" w:hAnsi="Times New Roman"/>
          <w:sz w:val="20"/>
          <w:szCs w:val="20"/>
          <w:lang w:val="en-GB" w:eastAsia="zh-CN"/>
        </w:rPr>
        <w:t>(similar to UAI in 5G NR for MUSIM</w:t>
      </w:r>
      <w:r w:rsidR="0078354B" w:rsidRPr="005F296A">
        <w:rPr>
          <w:rFonts w:ascii="Times New Roman" w:eastAsia="宋体" w:hAnsi="Times New Roman"/>
          <w:sz w:val="20"/>
          <w:szCs w:val="20"/>
          <w:lang w:val="en-GB" w:eastAsia="zh-CN"/>
        </w:rPr>
        <w:t>/</w:t>
      </w:r>
      <w:r w:rsidRPr="005F296A">
        <w:rPr>
          <w:rFonts w:ascii="Times New Roman" w:eastAsia="宋体" w:hAnsi="Times New Roman"/>
          <w:sz w:val="20"/>
          <w:szCs w:val="20"/>
          <w:lang w:val="en-GB" w:eastAsia="zh-CN"/>
        </w:rPr>
        <w:t>overheating/power sa</w:t>
      </w:r>
      <w:r w:rsidR="001D4265" w:rsidRPr="005F296A">
        <w:rPr>
          <w:rFonts w:ascii="Times New Roman" w:eastAsia="宋体" w:hAnsi="Times New Roman"/>
          <w:sz w:val="20"/>
          <w:szCs w:val="20"/>
          <w:lang w:val="en-GB" w:eastAsia="zh-CN"/>
        </w:rPr>
        <w:t>v</w:t>
      </w:r>
      <w:r w:rsidRPr="005F296A">
        <w:rPr>
          <w:rFonts w:ascii="Times New Roman" w:eastAsia="宋体" w:hAnsi="Times New Roman"/>
          <w:sz w:val="20"/>
          <w:szCs w:val="20"/>
          <w:lang w:val="en-GB" w:eastAsia="zh-CN"/>
        </w:rPr>
        <w:t>ing</w:t>
      </w:r>
      <w:r w:rsidR="0078354B" w:rsidRPr="005F296A">
        <w:rPr>
          <w:rFonts w:ascii="Times New Roman" w:eastAsia="宋体" w:hAnsi="Times New Roman"/>
          <w:sz w:val="20"/>
          <w:szCs w:val="20"/>
          <w:lang w:val="en-GB" w:eastAsia="zh-CN"/>
        </w:rPr>
        <w:t>/</w:t>
      </w:r>
      <w:r w:rsidRPr="005F296A">
        <w:rPr>
          <w:rFonts w:ascii="Times New Roman" w:eastAsia="宋体" w:hAnsi="Times New Roman"/>
          <w:sz w:val="20"/>
          <w:szCs w:val="20"/>
          <w:lang w:val="en-GB" w:eastAsia="zh-CN"/>
        </w:rPr>
        <w:t>AI), cause of the failure [</w:t>
      </w:r>
      <w:r w:rsidR="00BE1927" w:rsidRPr="005F296A">
        <w:rPr>
          <w:rFonts w:ascii="Times New Roman" w:eastAsia="宋体" w:hAnsi="Times New Roman"/>
          <w:sz w:val="20"/>
          <w:szCs w:val="20"/>
          <w:lang w:val="en-GB" w:eastAsia="zh-CN"/>
        </w:rPr>
        <w:t>8</w:t>
      </w:r>
      <w:r w:rsidRPr="005F296A">
        <w:rPr>
          <w:rFonts w:ascii="Times New Roman" w:eastAsia="宋体" w:hAnsi="Times New Roman"/>
          <w:sz w:val="20"/>
          <w:szCs w:val="20"/>
          <w:lang w:val="en-GB" w:eastAsia="zh-CN"/>
        </w:rPr>
        <w:t>], etc.</w:t>
      </w:r>
      <w:r w:rsidR="0078354B" w:rsidRPr="005F296A">
        <w:rPr>
          <w:rFonts w:ascii="Times New Roman" w:eastAsia="宋体" w:hAnsi="Times New Roman"/>
          <w:sz w:val="20"/>
          <w:szCs w:val="20"/>
          <w:lang w:val="en-GB" w:eastAsia="zh-CN"/>
        </w:rPr>
        <w:t xml:space="preserve"> Also, one may wonder whether </w:t>
      </w:r>
      <w:r w:rsidR="00BE1927" w:rsidRPr="005F296A">
        <w:rPr>
          <w:rFonts w:ascii="Times New Roman" w:eastAsia="宋体" w:hAnsi="Times New Roman"/>
          <w:sz w:val="20"/>
          <w:szCs w:val="20"/>
          <w:lang w:val="en-GB" w:eastAsia="zh-CN"/>
        </w:rPr>
        <w:t>the</w:t>
      </w:r>
      <w:r w:rsidR="0078354B" w:rsidRPr="005F296A">
        <w:rPr>
          <w:rFonts w:ascii="Times New Roman" w:eastAsia="宋体" w:hAnsi="Times New Roman"/>
          <w:sz w:val="20"/>
          <w:szCs w:val="20"/>
          <w:lang w:val="en-GB" w:eastAsia="zh-CN"/>
        </w:rPr>
        <w:t xml:space="preserve"> UE reporting in this candidate solution can be</w:t>
      </w:r>
      <w:r w:rsidR="00BE1927" w:rsidRPr="005F296A">
        <w:rPr>
          <w:rFonts w:ascii="Times New Roman" w:eastAsia="宋体" w:hAnsi="Times New Roman"/>
          <w:sz w:val="20"/>
          <w:szCs w:val="20"/>
          <w:lang w:val="en-GB" w:eastAsia="zh-CN"/>
        </w:rPr>
        <w:t xml:space="preserve"> covered</w:t>
      </w:r>
      <w:r w:rsidR="0078354B" w:rsidRPr="005F296A">
        <w:rPr>
          <w:rFonts w:ascii="Times New Roman" w:eastAsia="宋体" w:hAnsi="Times New Roman"/>
          <w:sz w:val="20"/>
          <w:szCs w:val="20"/>
          <w:lang w:val="en-GB" w:eastAsia="zh-CN"/>
        </w:rPr>
        <w:t xml:space="preserve"> by the dynamic UE capability reporting to some extent</w:t>
      </w:r>
      <w:r w:rsidR="007D13B4" w:rsidRPr="005F296A">
        <w:rPr>
          <w:rFonts w:ascii="Times New Roman" w:eastAsia="宋体" w:hAnsi="Times New Roman"/>
          <w:sz w:val="20"/>
          <w:szCs w:val="20"/>
          <w:lang w:val="en-GB" w:eastAsia="zh-CN"/>
        </w:rPr>
        <w:t>, which</w:t>
      </w:r>
      <w:r w:rsidR="0078354B" w:rsidRPr="005F296A">
        <w:rPr>
          <w:rFonts w:ascii="Times New Roman" w:eastAsia="宋体" w:hAnsi="Times New Roman"/>
          <w:sz w:val="20"/>
          <w:szCs w:val="20"/>
          <w:lang w:val="en-GB" w:eastAsia="zh-CN"/>
        </w:rPr>
        <w:t xml:space="preserve"> can also be further studied</w:t>
      </w:r>
      <w:r w:rsidR="007D13B4" w:rsidRPr="005F296A">
        <w:rPr>
          <w:rFonts w:ascii="Times New Roman" w:eastAsia="宋体" w:hAnsi="Times New Roman"/>
          <w:sz w:val="20"/>
          <w:szCs w:val="20"/>
          <w:lang w:val="en-GB" w:eastAsia="zh-CN"/>
        </w:rPr>
        <w:t xml:space="preserve"> jointly with UE capability discussion</w:t>
      </w:r>
      <w:r w:rsidR="0078354B" w:rsidRPr="005F296A">
        <w:rPr>
          <w:rFonts w:ascii="Times New Roman" w:eastAsia="宋体" w:hAnsi="Times New Roman"/>
          <w:sz w:val="20"/>
          <w:szCs w:val="20"/>
          <w:lang w:val="en-GB" w:eastAsia="zh-CN"/>
        </w:rPr>
        <w:t>.</w:t>
      </w:r>
      <w:r w:rsidR="007D61CA" w:rsidRPr="005F296A">
        <w:rPr>
          <w:rFonts w:ascii="Times New Roman" w:eastAsia="宋体" w:hAnsi="Times New Roman"/>
          <w:sz w:val="20"/>
          <w:szCs w:val="20"/>
          <w:lang w:val="en-GB" w:eastAsia="zh-CN"/>
        </w:rPr>
        <w:t xml:space="preserve"> Intuitively, this solution may be applicable to address Root causes 1-2 and all Root causes 2-1/2/3/4, </w:t>
      </w:r>
      <w:r w:rsidR="00697683" w:rsidRPr="005F296A">
        <w:rPr>
          <w:rFonts w:ascii="Times New Roman" w:eastAsia="宋体" w:hAnsi="Times New Roman"/>
          <w:sz w:val="20"/>
          <w:szCs w:val="20"/>
          <w:lang w:val="en-GB" w:eastAsia="zh-CN"/>
        </w:rPr>
        <w:t xml:space="preserve">but the specific </w:t>
      </w:r>
      <w:r w:rsidR="000D3F9F" w:rsidRPr="005F296A">
        <w:rPr>
          <w:rFonts w:ascii="Times New Roman" w:eastAsia="宋体" w:hAnsi="Times New Roman"/>
          <w:sz w:val="20"/>
          <w:szCs w:val="20"/>
          <w:lang w:val="en-GB" w:eastAsia="zh-CN"/>
        </w:rPr>
        <w:t xml:space="preserve">mapping </w:t>
      </w:r>
      <w:r w:rsidR="004F2041" w:rsidRPr="005F296A">
        <w:rPr>
          <w:rFonts w:ascii="Times New Roman" w:eastAsia="宋体" w:hAnsi="Times New Roman"/>
          <w:sz w:val="20"/>
          <w:szCs w:val="20"/>
          <w:lang w:val="en-GB" w:eastAsia="zh-CN"/>
        </w:rPr>
        <w:t>of</w:t>
      </w:r>
      <w:r w:rsidR="000D3F9F" w:rsidRPr="005F296A">
        <w:rPr>
          <w:rFonts w:ascii="Times New Roman" w:eastAsia="宋体" w:hAnsi="Times New Roman"/>
          <w:sz w:val="20"/>
          <w:szCs w:val="20"/>
          <w:lang w:val="en-GB" w:eastAsia="zh-CN"/>
        </w:rPr>
        <w:t xml:space="preserve"> </w:t>
      </w:r>
      <w:r w:rsidR="00697683" w:rsidRPr="005F296A">
        <w:rPr>
          <w:rFonts w:ascii="Times New Roman" w:eastAsia="宋体" w:hAnsi="Times New Roman"/>
          <w:sz w:val="20"/>
          <w:szCs w:val="20"/>
          <w:lang w:val="en-GB" w:eastAsia="zh-CN"/>
        </w:rPr>
        <w:t>solution</w:t>
      </w:r>
      <w:r w:rsidR="000D3F9F" w:rsidRPr="005F296A">
        <w:rPr>
          <w:rFonts w:ascii="Times New Roman" w:eastAsia="宋体" w:hAnsi="Times New Roman"/>
          <w:sz w:val="20"/>
          <w:szCs w:val="20"/>
          <w:lang w:val="en-GB" w:eastAsia="zh-CN"/>
        </w:rPr>
        <w:t>s</w:t>
      </w:r>
      <w:r w:rsidR="00697683" w:rsidRPr="005F296A">
        <w:rPr>
          <w:rFonts w:ascii="Times New Roman" w:eastAsia="宋体" w:hAnsi="Times New Roman"/>
          <w:sz w:val="20"/>
          <w:szCs w:val="20"/>
          <w:lang w:val="en-GB" w:eastAsia="zh-CN"/>
        </w:rPr>
        <w:t xml:space="preserve"> </w:t>
      </w:r>
      <w:r w:rsidR="000D3F9F" w:rsidRPr="005F296A">
        <w:rPr>
          <w:rFonts w:ascii="Times New Roman" w:eastAsia="宋体" w:hAnsi="Times New Roman"/>
          <w:sz w:val="20"/>
          <w:szCs w:val="20"/>
          <w:lang w:val="en-GB" w:eastAsia="zh-CN"/>
        </w:rPr>
        <w:t>and</w:t>
      </w:r>
      <w:r w:rsidR="00697683" w:rsidRPr="005F296A">
        <w:rPr>
          <w:rFonts w:ascii="Times New Roman" w:eastAsia="宋体" w:hAnsi="Times New Roman"/>
          <w:sz w:val="20"/>
          <w:szCs w:val="20"/>
          <w:lang w:val="en-GB" w:eastAsia="zh-CN"/>
        </w:rPr>
        <w:t xml:space="preserve"> root cause</w:t>
      </w:r>
      <w:r w:rsidR="000D3F9F" w:rsidRPr="005F296A">
        <w:rPr>
          <w:rFonts w:ascii="Times New Roman" w:eastAsia="宋体" w:hAnsi="Times New Roman"/>
          <w:sz w:val="20"/>
          <w:szCs w:val="20"/>
          <w:lang w:val="en-GB" w:eastAsia="zh-CN"/>
        </w:rPr>
        <w:t>s</w:t>
      </w:r>
      <w:r w:rsidR="00697683" w:rsidRPr="005F296A">
        <w:rPr>
          <w:rFonts w:ascii="Times New Roman" w:eastAsia="宋体" w:hAnsi="Times New Roman"/>
          <w:sz w:val="20"/>
          <w:szCs w:val="20"/>
          <w:lang w:val="en-GB" w:eastAsia="zh-CN"/>
        </w:rPr>
        <w:t xml:space="preserve"> can be left for further study</w:t>
      </w:r>
      <w:r w:rsidR="007D61CA" w:rsidRPr="005F296A">
        <w:rPr>
          <w:rFonts w:ascii="Times New Roman" w:eastAsia="宋体" w:hAnsi="Times New Roman"/>
          <w:sz w:val="20"/>
          <w:szCs w:val="20"/>
          <w:lang w:val="en-GB" w:eastAsia="zh-CN"/>
        </w:rPr>
        <w:t>.</w:t>
      </w:r>
      <w:r w:rsidR="00DF7A8F" w:rsidRPr="005F296A">
        <w:rPr>
          <w:rFonts w:ascii="Times New Roman" w:eastAsia="宋体" w:hAnsi="Times New Roman"/>
          <w:sz w:val="20"/>
          <w:szCs w:val="20"/>
          <w:lang w:val="en-GB" w:eastAsia="zh-CN"/>
        </w:rPr>
        <w:t xml:space="preserve"> Also, this solution can be applied to deal with the invalid/inapplicable "non-critical" configurations, and also "critical" configurations. </w:t>
      </w:r>
    </w:p>
    <w:p w14:paraId="67DD9D06" w14:textId="1DAF6ACF" w:rsidR="00E577E5" w:rsidRPr="005F296A" w:rsidRDefault="00CB471E" w:rsidP="00BE1927">
      <w:pPr>
        <w:pStyle w:val="ListParagraph"/>
        <w:numPr>
          <w:ilvl w:val="0"/>
          <w:numId w:val="12"/>
        </w:numPr>
        <w:snapToGrid w:val="0"/>
        <w:spacing w:after="180"/>
        <w:contextualSpacing w:val="0"/>
        <w:rPr>
          <w:rFonts w:ascii="Times New Roman" w:eastAsia="宋体" w:hAnsi="Times New Roman"/>
          <w:sz w:val="20"/>
          <w:szCs w:val="20"/>
          <w:lang w:val="en-GB" w:eastAsia="zh-CN"/>
        </w:rPr>
      </w:pPr>
      <w:r w:rsidRPr="005F296A">
        <w:rPr>
          <w:rFonts w:ascii="Times New Roman" w:eastAsia="宋体" w:hAnsi="Times New Roman"/>
          <w:b/>
          <w:bCs/>
          <w:sz w:val="20"/>
          <w:szCs w:val="20"/>
          <w:lang w:val="en-GB" w:eastAsia="zh-CN"/>
        </w:rPr>
        <w:t xml:space="preserve">Candidate </w:t>
      </w:r>
      <w:r w:rsidR="00E577E5" w:rsidRPr="005F296A">
        <w:rPr>
          <w:rFonts w:ascii="Times New Roman" w:eastAsia="宋体" w:hAnsi="Times New Roman"/>
          <w:b/>
          <w:bCs/>
          <w:sz w:val="20"/>
          <w:szCs w:val="20"/>
          <w:lang w:val="en-GB" w:eastAsia="zh-CN"/>
        </w:rPr>
        <w:t>Solution 3</w:t>
      </w:r>
      <w:r w:rsidR="00E577E5" w:rsidRPr="005F296A">
        <w:rPr>
          <w:rFonts w:ascii="Times New Roman" w:eastAsia="宋体" w:hAnsi="Times New Roman"/>
          <w:sz w:val="20"/>
          <w:szCs w:val="20"/>
          <w:lang w:val="en-GB" w:eastAsia="zh-CN"/>
        </w:rPr>
        <w:t>: UE</w:t>
      </w:r>
      <w:r w:rsidR="00786A0D" w:rsidRPr="005F296A">
        <w:rPr>
          <w:rFonts w:ascii="Times New Roman" w:eastAsia="宋体" w:hAnsi="Times New Roman"/>
          <w:sz w:val="20"/>
          <w:szCs w:val="20"/>
          <w:lang w:val="en-GB" w:eastAsia="zh-CN"/>
        </w:rPr>
        <w:t xml:space="preserve"> </w:t>
      </w:r>
      <w:r w:rsidR="00E577E5" w:rsidRPr="005F296A">
        <w:rPr>
          <w:rFonts w:ascii="Times New Roman" w:eastAsia="宋体" w:hAnsi="Times New Roman"/>
          <w:sz w:val="20"/>
          <w:szCs w:val="20"/>
          <w:lang w:val="en-GB" w:eastAsia="zh-CN"/>
        </w:rPr>
        <w:t>adaptation</w:t>
      </w:r>
      <w:r w:rsidR="00B37F65" w:rsidRPr="005F296A">
        <w:rPr>
          <w:rFonts w:ascii="Times New Roman" w:eastAsia="宋体" w:hAnsi="Times New Roman"/>
          <w:sz w:val="20"/>
          <w:szCs w:val="20"/>
          <w:lang w:val="en-GB" w:eastAsia="zh-CN"/>
        </w:rPr>
        <w:t>/fallback</w:t>
      </w:r>
      <w:r w:rsidR="00786A0D" w:rsidRPr="005F296A">
        <w:rPr>
          <w:rFonts w:ascii="Times New Roman" w:eastAsia="宋体" w:hAnsi="Times New Roman"/>
          <w:sz w:val="20"/>
          <w:szCs w:val="20"/>
          <w:lang w:val="en-GB" w:eastAsia="zh-CN"/>
        </w:rPr>
        <w:t xml:space="preserve"> </w:t>
      </w:r>
      <w:r w:rsidR="009C7E5E" w:rsidRPr="005F296A">
        <w:rPr>
          <w:rFonts w:ascii="Times New Roman" w:eastAsia="宋体" w:hAnsi="Times New Roman"/>
          <w:sz w:val="20"/>
          <w:szCs w:val="20"/>
          <w:lang w:val="en-GB" w:eastAsia="zh-CN"/>
        </w:rPr>
        <w:t>to</w:t>
      </w:r>
      <w:r w:rsidR="00B37F65" w:rsidRPr="005F296A">
        <w:rPr>
          <w:rFonts w:ascii="Times New Roman" w:eastAsia="宋体" w:hAnsi="Times New Roman"/>
          <w:sz w:val="20"/>
          <w:szCs w:val="20"/>
          <w:lang w:val="en-GB" w:eastAsia="zh-CN"/>
        </w:rPr>
        <w:t xml:space="preserve"> </w:t>
      </w:r>
      <w:r w:rsidR="00857DAB" w:rsidRPr="005F296A">
        <w:rPr>
          <w:rFonts w:ascii="Times New Roman" w:eastAsia="宋体" w:hAnsi="Times New Roman"/>
          <w:sz w:val="20"/>
          <w:szCs w:val="20"/>
          <w:lang w:val="en-GB" w:eastAsia="zh-CN"/>
        </w:rPr>
        <w:t>valid</w:t>
      </w:r>
      <w:r w:rsidR="00B37F65" w:rsidRPr="005F296A">
        <w:rPr>
          <w:rFonts w:ascii="Times New Roman" w:eastAsia="宋体" w:hAnsi="Times New Roman"/>
          <w:sz w:val="20"/>
          <w:szCs w:val="20"/>
          <w:lang w:val="en-GB" w:eastAsia="zh-CN"/>
        </w:rPr>
        <w:t>/applicable</w:t>
      </w:r>
      <w:r w:rsidR="00E577E5" w:rsidRPr="005F296A">
        <w:rPr>
          <w:rFonts w:ascii="Times New Roman" w:eastAsia="宋体" w:hAnsi="Times New Roman"/>
          <w:sz w:val="20"/>
          <w:szCs w:val="20"/>
          <w:lang w:val="en-GB" w:eastAsia="zh-CN"/>
        </w:rPr>
        <w:t xml:space="preserve"> configurations </w:t>
      </w:r>
      <w:r w:rsidR="00B37F65" w:rsidRPr="005F296A">
        <w:rPr>
          <w:rFonts w:ascii="Times New Roman" w:eastAsia="宋体" w:hAnsi="Times New Roman"/>
          <w:sz w:val="20"/>
          <w:szCs w:val="20"/>
          <w:lang w:val="en-GB" w:eastAsia="zh-CN"/>
        </w:rPr>
        <w:t>under NW control</w:t>
      </w:r>
    </w:p>
    <w:p w14:paraId="1B42019D" w14:textId="6589C35A" w:rsidR="006A542B" w:rsidRPr="005F296A" w:rsidRDefault="006A542B" w:rsidP="00BE1927">
      <w:pPr>
        <w:pStyle w:val="ListParagraph"/>
        <w:snapToGrid w:val="0"/>
        <w:spacing w:after="180"/>
        <w:ind w:left="840"/>
        <w:contextualSpacing w:val="0"/>
        <w:rPr>
          <w:rFonts w:ascii="Times New Roman" w:eastAsia="宋体" w:hAnsi="Times New Roman"/>
          <w:sz w:val="20"/>
          <w:szCs w:val="20"/>
          <w:lang w:val="en-GB" w:eastAsia="zh-CN"/>
        </w:rPr>
      </w:pPr>
      <w:r w:rsidRPr="005F296A">
        <w:rPr>
          <w:rFonts w:ascii="Times New Roman" w:eastAsia="宋体" w:hAnsi="Times New Roman"/>
          <w:sz w:val="20"/>
          <w:szCs w:val="20"/>
          <w:lang w:val="en-GB" w:eastAsia="zh-CN"/>
        </w:rPr>
        <w:t>As proposed in [</w:t>
      </w:r>
      <w:r w:rsidR="00B20EA4" w:rsidRPr="005F296A">
        <w:rPr>
          <w:rFonts w:ascii="Times New Roman" w:eastAsia="宋体" w:hAnsi="Times New Roman"/>
          <w:sz w:val="20"/>
          <w:szCs w:val="20"/>
          <w:lang w:val="en-GB" w:eastAsia="zh-CN"/>
        </w:rPr>
        <w:t>5</w:t>
      </w:r>
      <w:r w:rsidRPr="005F296A">
        <w:rPr>
          <w:rFonts w:ascii="Times New Roman" w:eastAsia="宋体" w:hAnsi="Times New Roman"/>
          <w:sz w:val="20"/>
          <w:szCs w:val="20"/>
          <w:lang w:val="en-GB" w:eastAsia="zh-CN"/>
        </w:rPr>
        <w:t>], the NW may signal a set of configurations to the UE which</w:t>
      </w:r>
      <w:r w:rsidR="00BC0053" w:rsidRPr="005F296A">
        <w:rPr>
          <w:rFonts w:ascii="Times New Roman" w:eastAsia="宋体" w:hAnsi="Times New Roman"/>
          <w:sz w:val="20"/>
          <w:szCs w:val="20"/>
          <w:lang w:val="en-GB" w:eastAsia="zh-CN"/>
        </w:rPr>
        <w:t xml:space="preserve"> can</w:t>
      </w:r>
      <w:r w:rsidRPr="005F296A">
        <w:rPr>
          <w:rFonts w:ascii="Times New Roman" w:eastAsia="宋体" w:hAnsi="Times New Roman"/>
          <w:sz w:val="20"/>
          <w:szCs w:val="20"/>
          <w:lang w:val="en-GB" w:eastAsia="zh-CN"/>
        </w:rPr>
        <w:t xml:space="preserve"> then adapt </w:t>
      </w:r>
      <w:r w:rsidR="00BC0053" w:rsidRPr="005F296A">
        <w:rPr>
          <w:rFonts w:ascii="Times New Roman" w:eastAsia="宋体" w:hAnsi="Times New Roman"/>
          <w:sz w:val="20"/>
          <w:szCs w:val="20"/>
          <w:lang w:val="en-GB" w:eastAsia="zh-CN"/>
        </w:rPr>
        <w:t xml:space="preserve">itself </w:t>
      </w:r>
      <w:r w:rsidRPr="005F296A">
        <w:rPr>
          <w:rFonts w:ascii="Times New Roman" w:eastAsia="宋体" w:hAnsi="Times New Roman"/>
          <w:sz w:val="20"/>
          <w:szCs w:val="20"/>
          <w:lang w:val="en-GB" w:eastAsia="zh-CN"/>
        </w:rPr>
        <w:t xml:space="preserve">to the configurations that are really applicable according to its current capability/status. This also means </w:t>
      </w:r>
      <w:r w:rsidR="00BC0053" w:rsidRPr="005F296A">
        <w:rPr>
          <w:rFonts w:ascii="Times New Roman" w:eastAsia="宋体" w:hAnsi="Times New Roman"/>
          <w:sz w:val="20"/>
          <w:szCs w:val="20"/>
          <w:lang w:val="en-GB" w:eastAsia="zh-CN"/>
        </w:rPr>
        <w:t xml:space="preserve">that </w:t>
      </w:r>
      <w:r w:rsidR="009C6A58" w:rsidRPr="005F296A">
        <w:rPr>
          <w:rFonts w:ascii="Times New Roman" w:eastAsia="宋体" w:hAnsi="Times New Roman"/>
          <w:sz w:val="20"/>
          <w:szCs w:val="20"/>
          <w:lang w:val="en-GB" w:eastAsia="zh-CN"/>
        </w:rPr>
        <w:t>if</w:t>
      </w:r>
      <w:r w:rsidRPr="005F296A">
        <w:rPr>
          <w:rFonts w:ascii="Times New Roman" w:eastAsia="宋体" w:hAnsi="Times New Roman"/>
          <w:sz w:val="20"/>
          <w:szCs w:val="20"/>
          <w:lang w:val="en-GB" w:eastAsia="zh-CN"/>
        </w:rPr>
        <w:t xml:space="preserve"> the UE cannot apply</w:t>
      </w:r>
      <w:r w:rsidR="009C6A58" w:rsidRPr="005F296A">
        <w:rPr>
          <w:rFonts w:ascii="Times New Roman" w:eastAsia="宋体" w:hAnsi="Times New Roman"/>
          <w:sz w:val="20"/>
          <w:szCs w:val="20"/>
          <w:lang w:val="en-GB" w:eastAsia="zh-CN"/>
        </w:rPr>
        <w:t xml:space="preserve"> (part of</w:t>
      </w:r>
      <w:r w:rsidR="00B20EA4" w:rsidRPr="005F296A">
        <w:rPr>
          <w:rFonts w:ascii="Times New Roman" w:eastAsia="宋体" w:hAnsi="Times New Roman"/>
          <w:sz w:val="20"/>
          <w:szCs w:val="20"/>
          <w:lang w:val="en-GB" w:eastAsia="zh-CN"/>
        </w:rPr>
        <w:t>)</w:t>
      </w:r>
      <w:r w:rsidR="009C6A58" w:rsidRPr="005F296A">
        <w:rPr>
          <w:rFonts w:ascii="Times New Roman" w:eastAsia="宋体" w:hAnsi="Times New Roman"/>
          <w:sz w:val="20"/>
          <w:szCs w:val="20"/>
          <w:lang w:val="en-GB" w:eastAsia="zh-CN"/>
        </w:rPr>
        <w:t xml:space="preserve"> its</w:t>
      </w:r>
      <w:r w:rsidRPr="005F296A">
        <w:rPr>
          <w:rFonts w:ascii="Times New Roman" w:eastAsia="宋体" w:hAnsi="Times New Roman"/>
          <w:sz w:val="20"/>
          <w:szCs w:val="20"/>
          <w:lang w:val="en-GB" w:eastAsia="zh-CN"/>
        </w:rPr>
        <w:t xml:space="preserve"> current </w:t>
      </w:r>
      <w:r w:rsidR="009C6A58" w:rsidRPr="005F296A">
        <w:rPr>
          <w:rFonts w:ascii="Times New Roman" w:eastAsia="宋体" w:hAnsi="Times New Roman"/>
          <w:sz w:val="20"/>
          <w:szCs w:val="20"/>
          <w:lang w:val="en-GB" w:eastAsia="zh-CN"/>
        </w:rPr>
        <w:t>configurations (</w:t>
      </w:r>
      <w:r w:rsidR="00BC0053" w:rsidRPr="005F296A">
        <w:rPr>
          <w:rFonts w:ascii="Times New Roman" w:eastAsia="宋体" w:hAnsi="Times New Roman"/>
          <w:sz w:val="20"/>
          <w:szCs w:val="20"/>
          <w:lang w:val="en-GB" w:eastAsia="zh-CN"/>
        </w:rPr>
        <w:t>e.g</w:t>
      </w:r>
      <w:r w:rsidR="00210C0F" w:rsidRPr="005F296A">
        <w:rPr>
          <w:rFonts w:ascii="Times New Roman" w:eastAsia="宋体" w:hAnsi="Times New Roman"/>
          <w:sz w:val="20"/>
          <w:szCs w:val="20"/>
          <w:lang w:val="en-GB" w:eastAsia="zh-CN"/>
        </w:rPr>
        <w:t>.</w:t>
      </w:r>
      <w:r w:rsidR="00BC0053" w:rsidRPr="005F296A">
        <w:rPr>
          <w:rFonts w:ascii="Times New Roman" w:eastAsia="宋体" w:hAnsi="Times New Roman"/>
          <w:sz w:val="20"/>
          <w:szCs w:val="20"/>
          <w:lang w:val="en-GB" w:eastAsia="zh-CN"/>
        </w:rPr>
        <w:t xml:space="preserve"> due to UE capability/status change</w:t>
      </w:r>
      <w:r w:rsidR="009C6A58" w:rsidRPr="005F296A">
        <w:rPr>
          <w:rFonts w:ascii="Times New Roman" w:eastAsia="宋体" w:hAnsi="Times New Roman"/>
          <w:sz w:val="20"/>
          <w:szCs w:val="20"/>
          <w:lang w:val="en-GB" w:eastAsia="zh-CN"/>
        </w:rPr>
        <w:t xml:space="preserve"> in Root cause 2)</w:t>
      </w:r>
      <w:r w:rsidR="00BC0053" w:rsidRPr="005F296A">
        <w:rPr>
          <w:rFonts w:ascii="Times New Roman" w:eastAsia="宋体" w:hAnsi="Times New Roman"/>
          <w:sz w:val="20"/>
          <w:szCs w:val="20"/>
          <w:lang w:val="en-GB" w:eastAsia="zh-CN"/>
        </w:rPr>
        <w:t xml:space="preserve">, it is allowed to fall back to </w:t>
      </w:r>
      <w:r w:rsidR="00983846" w:rsidRPr="005F296A">
        <w:rPr>
          <w:rFonts w:ascii="Times New Roman" w:eastAsia="宋体" w:hAnsi="Times New Roman"/>
          <w:sz w:val="20"/>
          <w:szCs w:val="20"/>
          <w:lang w:val="en-GB" w:eastAsia="zh-CN"/>
        </w:rPr>
        <w:t xml:space="preserve">some </w:t>
      </w:r>
      <w:r w:rsidR="00BC0053" w:rsidRPr="005F296A">
        <w:rPr>
          <w:rFonts w:ascii="Times New Roman" w:eastAsia="宋体" w:hAnsi="Times New Roman"/>
          <w:sz w:val="20"/>
          <w:szCs w:val="20"/>
          <w:lang w:val="en-GB" w:eastAsia="zh-CN"/>
        </w:rPr>
        <w:t>sort</w:t>
      </w:r>
      <w:r w:rsidR="00801E71" w:rsidRPr="005F296A">
        <w:rPr>
          <w:rFonts w:ascii="Times New Roman" w:eastAsia="宋体" w:hAnsi="Times New Roman"/>
          <w:sz w:val="20"/>
          <w:szCs w:val="20"/>
          <w:lang w:val="en-GB" w:eastAsia="zh-CN"/>
        </w:rPr>
        <w:t>s</w:t>
      </w:r>
      <w:r w:rsidR="00BC0053" w:rsidRPr="005F296A">
        <w:rPr>
          <w:rFonts w:ascii="Times New Roman" w:eastAsia="宋体" w:hAnsi="Times New Roman"/>
          <w:sz w:val="20"/>
          <w:szCs w:val="20"/>
          <w:lang w:val="en-GB" w:eastAsia="zh-CN"/>
        </w:rPr>
        <w:t xml:space="preserve"> of default/minimum configuration under the NW control.</w:t>
      </w:r>
      <w:r w:rsidR="0028165B" w:rsidRPr="005F296A">
        <w:rPr>
          <w:rFonts w:ascii="Times New Roman" w:eastAsia="宋体" w:hAnsi="Times New Roman"/>
          <w:sz w:val="20"/>
          <w:szCs w:val="20"/>
          <w:lang w:val="en-GB" w:eastAsia="zh-CN"/>
        </w:rPr>
        <w:t xml:space="preserve"> This solution </w:t>
      </w:r>
      <w:r w:rsidR="00A962C2" w:rsidRPr="005F296A">
        <w:rPr>
          <w:rFonts w:ascii="Times New Roman" w:eastAsia="宋体" w:hAnsi="Times New Roman"/>
          <w:sz w:val="20"/>
          <w:szCs w:val="20"/>
          <w:lang w:val="en-GB" w:eastAsia="zh-CN"/>
        </w:rPr>
        <w:t xml:space="preserve">is also an improvement to </w:t>
      </w:r>
      <w:r w:rsidR="0028165B" w:rsidRPr="005F296A">
        <w:rPr>
          <w:rFonts w:ascii="Times New Roman" w:eastAsia="宋体" w:hAnsi="Times New Roman"/>
          <w:sz w:val="20"/>
          <w:szCs w:val="20"/>
          <w:lang w:val="en-GB" w:eastAsia="zh-CN"/>
        </w:rPr>
        <w:t>candidate solution 1, as it gives a chance</w:t>
      </w:r>
      <w:r w:rsidR="00D61071" w:rsidRPr="005F296A">
        <w:rPr>
          <w:rFonts w:ascii="Times New Roman" w:eastAsia="宋体" w:hAnsi="Times New Roman"/>
          <w:sz w:val="20"/>
          <w:szCs w:val="20"/>
          <w:lang w:val="en-GB" w:eastAsia="zh-CN"/>
        </w:rPr>
        <w:t xml:space="preserve"> for</w:t>
      </w:r>
      <w:r w:rsidR="0028165B" w:rsidRPr="005F296A">
        <w:rPr>
          <w:rFonts w:ascii="Times New Roman" w:eastAsia="宋体" w:hAnsi="Times New Roman"/>
          <w:sz w:val="20"/>
          <w:szCs w:val="20"/>
          <w:lang w:val="en-GB" w:eastAsia="zh-CN"/>
        </w:rPr>
        <w:t xml:space="preserve"> the UE to perform parameter adaptation, </w:t>
      </w:r>
      <w:r w:rsidR="00A962C2" w:rsidRPr="005F296A">
        <w:rPr>
          <w:rFonts w:ascii="Times New Roman" w:eastAsia="宋体" w:hAnsi="Times New Roman"/>
          <w:sz w:val="20"/>
          <w:szCs w:val="20"/>
          <w:lang w:val="en-GB" w:eastAsia="zh-CN"/>
        </w:rPr>
        <w:t xml:space="preserve">instead of </w:t>
      </w:r>
      <w:r w:rsidR="0028165B" w:rsidRPr="005F296A">
        <w:rPr>
          <w:rFonts w:ascii="Times New Roman" w:eastAsia="宋体" w:hAnsi="Times New Roman"/>
          <w:sz w:val="20"/>
          <w:szCs w:val="20"/>
          <w:lang w:val="en-GB" w:eastAsia="zh-CN"/>
        </w:rPr>
        <w:t xml:space="preserve">simply ignoring the inapplicable parameters and </w:t>
      </w:r>
      <w:r w:rsidR="00D61071" w:rsidRPr="005F296A">
        <w:rPr>
          <w:rFonts w:ascii="Times New Roman" w:eastAsia="宋体" w:hAnsi="Times New Roman"/>
          <w:sz w:val="20"/>
          <w:szCs w:val="20"/>
          <w:lang w:val="en-GB" w:eastAsia="zh-CN"/>
        </w:rPr>
        <w:t>terminating</w:t>
      </w:r>
      <w:r w:rsidR="0028165B" w:rsidRPr="005F296A">
        <w:rPr>
          <w:rFonts w:ascii="Times New Roman" w:eastAsia="宋体" w:hAnsi="Times New Roman"/>
          <w:sz w:val="20"/>
          <w:szCs w:val="20"/>
          <w:lang w:val="en-GB" w:eastAsia="zh-CN"/>
        </w:rPr>
        <w:t xml:space="preserve"> the related functionality as in solution 1.</w:t>
      </w:r>
    </w:p>
    <w:p w14:paraId="6EF3F9A5" w14:textId="37D307E5" w:rsidR="00BC0053" w:rsidRPr="005F296A" w:rsidRDefault="00BC0053" w:rsidP="00BE1927">
      <w:pPr>
        <w:pStyle w:val="ListParagraph"/>
        <w:snapToGrid w:val="0"/>
        <w:spacing w:after="180"/>
        <w:ind w:left="840"/>
        <w:contextualSpacing w:val="0"/>
        <w:rPr>
          <w:rFonts w:ascii="Times New Roman" w:eastAsia="宋体" w:hAnsi="Times New Roman"/>
          <w:sz w:val="20"/>
          <w:szCs w:val="20"/>
          <w:lang w:val="en-GB" w:eastAsia="zh-CN"/>
        </w:rPr>
      </w:pPr>
      <w:r w:rsidRPr="005F296A">
        <w:rPr>
          <w:rFonts w:ascii="Times New Roman" w:eastAsia="宋体" w:hAnsi="Times New Roman" w:hint="eastAsia"/>
          <w:sz w:val="20"/>
          <w:szCs w:val="20"/>
          <w:lang w:val="en-GB" w:eastAsia="zh-CN"/>
        </w:rPr>
        <w:t>F</w:t>
      </w:r>
      <w:r w:rsidRPr="005F296A">
        <w:rPr>
          <w:rFonts w:ascii="Times New Roman" w:eastAsia="宋体" w:hAnsi="Times New Roman"/>
          <w:sz w:val="20"/>
          <w:szCs w:val="20"/>
          <w:lang w:val="en-GB" w:eastAsia="zh-CN"/>
        </w:rPr>
        <w:t xml:space="preserve">urther study may be </w:t>
      </w:r>
      <w:r w:rsidR="00530BF9" w:rsidRPr="005F296A">
        <w:rPr>
          <w:rFonts w:ascii="Times New Roman" w:eastAsia="宋体" w:hAnsi="Times New Roman"/>
          <w:sz w:val="20"/>
          <w:szCs w:val="20"/>
          <w:lang w:val="en-GB" w:eastAsia="zh-CN"/>
        </w:rPr>
        <w:t xml:space="preserve">needed </w:t>
      </w:r>
      <w:r w:rsidRPr="005F296A">
        <w:rPr>
          <w:rFonts w:ascii="Times New Roman" w:eastAsia="宋体" w:hAnsi="Times New Roman"/>
          <w:sz w:val="20"/>
          <w:szCs w:val="20"/>
          <w:lang w:val="en-GB" w:eastAsia="zh-CN"/>
        </w:rPr>
        <w:t>on this candidate solution</w:t>
      </w:r>
      <w:r w:rsidR="00530BF9" w:rsidRPr="005F296A">
        <w:rPr>
          <w:rFonts w:ascii="Times New Roman" w:eastAsia="宋体" w:hAnsi="Times New Roman"/>
          <w:sz w:val="20"/>
          <w:szCs w:val="20"/>
          <w:lang w:val="en-GB" w:eastAsia="zh-CN"/>
        </w:rPr>
        <w:t>,</w:t>
      </w:r>
      <w:r w:rsidRPr="005F296A">
        <w:rPr>
          <w:rFonts w:ascii="Times New Roman" w:eastAsia="宋体" w:hAnsi="Times New Roman"/>
          <w:sz w:val="20"/>
          <w:szCs w:val="20"/>
          <w:lang w:val="en-GB" w:eastAsia="zh-CN"/>
        </w:rPr>
        <w:t xml:space="preserve"> </w:t>
      </w:r>
      <w:r w:rsidR="00530BF9" w:rsidRPr="005F296A">
        <w:rPr>
          <w:rFonts w:ascii="Times New Roman" w:eastAsia="宋体" w:hAnsi="Times New Roman"/>
          <w:sz w:val="20"/>
          <w:szCs w:val="20"/>
          <w:lang w:val="en-GB" w:eastAsia="zh-CN"/>
        </w:rPr>
        <w:t>concerning</w:t>
      </w:r>
      <w:r w:rsidRPr="005F296A">
        <w:rPr>
          <w:rFonts w:ascii="Times New Roman" w:eastAsia="宋体" w:hAnsi="Times New Roman"/>
          <w:sz w:val="20"/>
          <w:szCs w:val="20"/>
          <w:lang w:val="en-GB" w:eastAsia="zh-CN"/>
        </w:rPr>
        <w:t xml:space="preserve"> whether/how the UE informs the NW </w:t>
      </w:r>
      <w:r w:rsidR="00B20EA4" w:rsidRPr="005F296A">
        <w:rPr>
          <w:rFonts w:ascii="Times New Roman" w:eastAsia="宋体" w:hAnsi="Times New Roman"/>
          <w:sz w:val="20"/>
          <w:szCs w:val="20"/>
          <w:lang w:val="en-GB" w:eastAsia="zh-CN"/>
        </w:rPr>
        <w:t>of</w:t>
      </w:r>
      <w:r w:rsidRPr="005F296A">
        <w:rPr>
          <w:rFonts w:ascii="Times New Roman" w:eastAsia="宋体" w:hAnsi="Times New Roman"/>
          <w:sz w:val="20"/>
          <w:szCs w:val="20"/>
          <w:lang w:val="en-GB" w:eastAsia="zh-CN"/>
        </w:rPr>
        <w:t xml:space="preserve"> the specific configuration it is </w:t>
      </w:r>
      <w:r w:rsidR="00B20EA4" w:rsidRPr="005F296A">
        <w:rPr>
          <w:rFonts w:ascii="Times New Roman" w:eastAsia="宋体" w:hAnsi="Times New Roman"/>
          <w:sz w:val="20"/>
          <w:szCs w:val="20"/>
          <w:lang w:val="en-GB" w:eastAsia="zh-CN"/>
        </w:rPr>
        <w:t>selects and currently used</w:t>
      </w:r>
      <w:r w:rsidRPr="005F296A">
        <w:rPr>
          <w:rFonts w:ascii="Times New Roman" w:eastAsia="宋体" w:hAnsi="Times New Roman"/>
          <w:sz w:val="20"/>
          <w:szCs w:val="20"/>
          <w:lang w:val="en-GB" w:eastAsia="zh-CN"/>
        </w:rPr>
        <w:t>, and</w:t>
      </w:r>
      <w:r w:rsidR="00F6457F" w:rsidRPr="005F296A">
        <w:rPr>
          <w:rFonts w:ascii="Times New Roman" w:eastAsia="宋体" w:hAnsi="Times New Roman"/>
          <w:sz w:val="20"/>
          <w:szCs w:val="20"/>
          <w:lang w:val="en-GB" w:eastAsia="zh-CN"/>
        </w:rPr>
        <w:t>/or</w:t>
      </w:r>
      <w:r w:rsidRPr="005F296A">
        <w:rPr>
          <w:rFonts w:ascii="Times New Roman" w:eastAsia="宋体" w:hAnsi="Times New Roman"/>
          <w:sz w:val="20"/>
          <w:szCs w:val="20"/>
          <w:lang w:val="en-GB" w:eastAsia="zh-CN"/>
        </w:rPr>
        <w:t xml:space="preserve"> in which granularity a </w:t>
      </w:r>
      <w:r w:rsidR="00B20EA4" w:rsidRPr="005F296A">
        <w:rPr>
          <w:rFonts w:ascii="Times New Roman" w:eastAsia="宋体" w:hAnsi="Times New Roman"/>
          <w:sz w:val="20"/>
          <w:szCs w:val="20"/>
          <w:lang w:val="en-GB" w:eastAsia="zh-CN"/>
        </w:rPr>
        <w:t xml:space="preserve">set of </w:t>
      </w:r>
      <w:r w:rsidRPr="005F296A">
        <w:rPr>
          <w:rFonts w:ascii="Times New Roman" w:eastAsia="宋体" w:hAnsi="Times New Roman"/>
          <w:sz w:val="20"/>
          <w:szCs w:val="20"/>
          <w:lang w:val="en-GB" w:eastAsia="zh-CN"/>
        </w:rPr>
        <w:t xml:space="preserve">configuration </w:t>
      </w:r>
      <w:r w:rsidR="00263A73" w:rsidRPr="005F296A">
        <w:rPr>
          <w:rFonts w:ascii="Times New Roman" w:eastAsia="宋体" w:hAnsi="Times New Roman"/>
          <w:sz w:val="20"/>
          <w:szCs w:val="20"/>
          <w:lang w:val="en-GB" w:eastAsia="zh-CN"/>
        </w:rPr>
        <w:t>is defined/provided</w:t>
      </w:r>
      <w:r w:rsidRPr="005F296A">
        <w:rPr>
          <w:rFonts w:ascii="Times New Roman" w:eastAsia="宋体" w:hAnsi="Times New Roman"/>
          <w:sz w:val="20"/>
          <w:szCs w:val="20"/>
          <w:lang w:val="en-GB" w:eastAsia="zh-CN"/>
        </w:rPr>
        <w:t xml:space="preserve"> (e.g. per UE/per </w:t>
      </w:r>
      <w:r w:rsidR="00150BD5" w:rsidRPr="005F296A">
        <w:rPr>
          <w:rFonts w:ascii="Times New Roman" w:eastAsia="宋体" w:hAnsi="Times New Roman"/>
          <w:sz w:val="20"/>
          <w:szCs w:val="20"/>
          <w:lang w:val="en-GB" w:eastAsia="zh-CN"/>
        </w:rPr>
        <w:t>Feature</w:t>
      </w:r>
      <w:r w:rsidRPr="005F296A">
        <w:rPr>
          <w:rFonts w:ascii="Times New Roman" w:eastAsia="宋体" w:hAnsi="Times New Roman"/>
          <w:sz w:val="20"/>
          <w:szCs w:val="20"/>
          <w:lang w:val="en-GB" w:eastAsia="zh-CN"/>
        </w:rPr>
        <w:t>/per configuration</w:t>
      </w:r>
      <w:r w:rsidR="00150BD5" w:rsidRPr="005F296A">
        <w:rPr>
          <w:rFonts w:ascii="Times New Roman" w:eastAsia="宋体" w:hAnsi="Times New Roman"/>
          <w:sz w:val="20"/>
          <w:szCs w:val="20"/>
          <w:lang w:val="en-GB" w:eastAsia="zh-CN"/>
        </w:rPr>
        <w:t xml:space="preserve"> parameter</w:t>
      </w:r>
      <w:r w:rsidRPr="005F296A">
        <w:rPr>
          <w:rFonts w:ascii="Times New Roman" w:eastAsia="宋体" w:hAnsi="Times New Roman"/>
          <w:sz w:val="20"/>
          <w:szCs w:val="20"/>
          <w:lang w:val="en-GB" w:eastAsia="zh-CN"/>
        </w:rPr>
        <w:t>, etc.).</w:t>
      </w:r>
      <w:r w:rsidR="007D61CA" w:rsidRPr="005F296A">
        <w:rPr>
          <w:rFonts w:ascii="Times New Roman" w:eastAsia="宋体" w:hAnsi="Times New Roman"/>
          <w:sz w:val="20"/>
          <w:szCs w:val="20"/>
          <w:lang w:val="en-GB" w:eastAsia="zh-CN"/>
        </w:rPr>
        <w:t xml:space="preserve"> </w:t>
      </w:r>
      <w:r w:rsidR="00AB4090" w:rsidRPr="005F296A">
        <w:rPr>
          <w:rFonts w:ascii="Times New Roman" w:eastAsia="宋体" w:hAnsi="Times New Roman"/>
          <w:sz w:val="20"/>
          <w:szCs w:val="20"/>
          <w:lang w:val="en-GB" w:eastAsia="zh-CN"/>
        </w:rPr>
        <w:t>T</w:t>
      </w:r>
      <w:r w:rsidR="007D61CA" w:rsidRPr="005F296A">
        <w:rPr>
          <w:rFonts w:ascii="Times New Roman" w:eastAsia="宋体" w:hAnsi="Times New Roman"/>
          <w:sz w:val="20"/>
          <w:szCs w:val="20"/>
          <w:lang w:val="en-GB" w:eastAsia="zh-CN"/>
        </w:rPr>
        <w:t xml:space="preserve">his solution may also apply address Root causes 1-2 and all Root causes 2-1/2/3/4, with </w:t>
      </w:r>
      <w:r w:rsidR="00AF1349" w:rsidRPr="005F296A">
        <w:rPr>
          <w:rFonts w:ascii="Times New Roman" w:eastAsia="宋体" w:hAnsi="Times New Roman"/>
          <w:sz w:val="20"/>
          <w:szCs w:val="20"/>
          <w:lang w:val="en-GB" w:eastAsia="zh-CN"/>
        </w:rPr>
        <w:t xml:space="preserve">the specific root causes mapped to the solution </w:t>
      </w:r>
      <w:r w:rsidR="00D61071" w:rsidRPr="005F296A">
        <w:rPr>
          <w:rFonts w:ascii="Times New Roman" w:eastAsia="宋体" w:hAnsi="Times New Roman"/>
          <w:sz w:val="20"/>
          <w:szCs w:val="20"/>
          <w:lang w:val="en-GB" w:eastAsia="zh-CN"/>
        </w:rPr>
        <w:t xml:space="preserve">left </w:t>
      </w:r>
      <w:r w:rsidR="007D61CA" w:rsidRPr="005F296A">
        <w:rPr>
          <w:rFonts w:ascii="Times New Roman" w:eastAsia="宋体" w:hAnsi="Times New Roman"/>
          <w:sz w:val="20"/>
          <w:szCs w:val="20"/>
          <w:lang w:val="en-GB" w:eastAsia="zh-CN"/>
        </w:rPr>
        <w:t>FFS.</w:t>
      </w:r>
    </w:p>
    <w:p w14:paraId="704087C6" w14:textId="280100F0" w:rsidR="000D477D" w:rsidRPr="005F296A" w:rsidRDefault="00A95BA3" w:rsidP="00BE1927">
      <w:pPr>
        <w:snapToGrid w:val="0"/>
        <w:spacing w:line="276" w:lineRule="auto"/>
        <w:rPr>
          <w:lang w:val="en-GB" w:eastAsia="zh-CN"/>
        </w:rPr>
      </w:pPr>
      <w:r w:rsidRPr="005F296A">
        <w:rPr>
          <w:lang w:val="en-GB" w:eastAsia="zh-CN"/>
        </w:rPr>
        <w:t>Based on the above candidate solutions summarized</w:t>
      </w:r>
      <w:r w:rsidR="000D477D" w:rsidRPr="005F296A">
        <w:rPr>
          <w:lang w:val="en-GB" w:eastAsia="zh-CN"/>
        </w:rPr>
        <w:t xml:space="preserve">, </w:t>
      </w:r>
      <w:r w:rsidR="007E4E46" w:rsidRPr="005F296A">
        <w:rPr>
          <w:lang w:val="en-GB" w:eastAsia="zh-CN"/>
        </w:rPr>
        <w:t xml:space="preserve">it is proposed that RAN2 agrees </w:t>
      </w:r>
      <w:r w:rsidR="00E74573" w:rsidRPr="005F296A">
        <w:rPr>
          <w:lang w:val="en-GB" w:eastAsia="zh-CN"/>
        </w:rPr>
        <w:t xml:space="preserve">to </w:t>
      </w:r>
      <w:r w:rsidR="000D477D" w:rsidRPr="005F296A">
        <w:rPr>
          <w:lang w:val="en-GB" w:eastAsia="zh-CN"/>
        </w:rPr>
        <w:t>stu</w:t>
      </w:r>
      <w:r w:rsidR="00661B0D" w:rsidRPr="005F296A">
        <w:rPr>
          <w:lang w:val="en-GB" w:eastAsia="zh-CN"/>
        </w:rPr>
        <w:t>d</w:t>
      </w:r>
      <w:r w:rsidR="00E74573" w:rsidRPr="005F296A">
        <w:rPr>
          <w:lang w:val="en-GB" w:eastAsia="zh-CN"/>
        </w:rPr>
        <w:t>y</w:t>
      </w:r>
      <w:r w:rsidR="000D477D" w:rsidRPr="005F296A">
        <w:rPr>
          <w:lang w:val="en-GB" w:eastAsia="zh-CN"/>
        </w:rPr>
        <w:t xml:space="preserve"> the partial (re)configuration</w:t>
      </w:r>
      <w:r w:rsidR="00D61071" w:rsidRPr="005F296A">
        <w:rPr>
          <w:lang w:val="en-GB" w:eastAsia="zh-CN"/>
        </w:rPr>
        <w:t xml:space="preserve"> success</w:t>
      </w:r>
      <w:r w:rsidR="000D477D" w:rsidRPr="005F296A">
        <w:rPr>
          <w:lang w:val="en-GB" w:eastAsia="zh-CN"/>
        </w:rPr>
        <w:t xml:space="preserve"> </w:t>
      </w:r>
      <w:r w:rsidR="00E74573" w:rsidRPr="005F296A">
        <w:rPr>
          <w:lang w:val="en-GB" w:eastAsia="zh-CN"/>
        </w:rPr>
        <w:t>for (re)configuration failure handling in 6GR</w:t>
      </w:r>
      <w:r w:rsidR="00661B0D" w:rsidRPr="005F296A">
        <w:rPr>
          <w:lang w:val="en-GB" w:eastAsia="zh-CN"/>
        </w:rPr>
        <w:t>,</w:t>
      </w:r>
      <w:r w:rsidR="00E74573" w:rsidRPr="005F296A">
        <w:rPr>
          <w:lang w:val="en-GB" w:eastAsia="zh-CN"/>
        </w:rPr>
        <w:t xml:space="preserve"> </w:t>
      </w:r>
      <w:r w:rsidR="00D61071" w:rsidRPr="005F296A">
        <w:rPr>
          <w:lang w:val="en-GB" w:eastAsia="zh-CN"/>
        </w:rPr>
        <w:t xml:space="preserve">taking </w:t>
      </w:r>
      <w:r w:rsidR="00661B0D" w:rsidRPr="005F296A">
        <w:rPr>
          <w:lang w:val="en-GB" w:eastAsia="zh-CN"/>
        </w:rPr>
        <w:t>the above aspects and candidate solutions discussed as the starting point</w:t>
      </w:r>
      <w:r w:rsidR="005F44A3" w:rsidRPr="005F296A">
        <w:rPr>
          <w:lang w:val="en-GB" w:eastAsia="zh-CN"/>
        </w:rPr>
        <w:t xml:space="preserve">, and </w:t>
      </w:r>
      <w:r w:rsidR="0029696B" w:rsidRPr="005F296A">
        <w:rPr>
          <w:lang w:val="en-GB" w:eastAsia="zh-CN"/>
        </w:rPr>
        <w:t>further study whether each candidate solution can be used to address the (re)configuration failure of "critical" and/or "non-critical" configurations</w:t>
      </w:r>
      <w:r w:rsidR="005F44A3" w:rsidRPr="005F296A">
        <w:rPr>
          <w:lang w:val="en-GB" w:eastAsia="zh-CN"/>
        </w:rPr>
        <w:t xml:space="preserve">. </w:t>
      </w:r>
      <w:r w:rsidR="00661B0D" w:rsidRPr="005F296A">
        <w:rPr>
          <w:lang w:val="en-GB" w:eastAsia="zh-CN"/>
        </w:rPr>
        <w:t xml:space="preserve">Note again that </w:t>
      </w:r>
      <w:r w:rsidR="007E4E46" w:rsidRPr="005F296A">
        <w:rPr>
          <w:lang w:val="en-GB" w:eastAsia="zh-CN"/>
        </w:rPr>
        <w:t xml:space="preserve">on top of the high-level common understanding, </w:t>
      </w:r>
      <w:r w:rsidR="00661B0D" w:rsidRPr="005F296A">
        <w:rPr>
          <w:lang w:val="en-GB" w:eastAsia="zh-CN"/>
        </w:rPr>
        <w:t>the specific definition/distinction on "critical"</w:t>
      </w:r>
      <w:r w:rsidR="00A67C00" w:rsidRPr="005F296A">
        <w:rPr>
          <w:lang w:val="en-GB" w:eastAsia="zh-CN"/>
        </w:rPr>
        <w:t>/</w:t>
      </w:r>
      <w:r w:rsidR="00661B0D" w:rsidRPr="005F296A">
        <w:rPr>
          <w:lang w:val="en-GB" w:eastAsia="zh-CN"/>
        </w:rPr>
        <w:t>"non-</w:t>
      </w:r>
      <w:r w:rsidR="00A67C00" w:rsidRPr="005F296A">
        <w:rPr>
          <w:lang w:val="en-GB" w:eastAsia="zh-CN"/>
        </w:rPr>
        <w:t>critical</w:t>
      </w:r>
      <w:r w:rsidR="00661B0D" w:rsidRPr="005F296A">
        <w:rPr>
          <w:lang w:val="en-GB" w:eastAsia="zh-CN"/>
        </w:rPr>
        <w:t xml:space="preserve">" can be </w:t>
      </w:r>
      <w:r w:rsidR="00A67C00" w:rsidRPr="005F296A">
        <w:rPr>
          <w:lang w:val="en-GB" w:eastAsia="zh-CN"/>
        </w:rPr>
        <w:t>determined later</w:t>
      </w:r>
      <w:r w:rsidR="00FB3C7A" w:rsidRPr="005F296A">
        <w:rPr>
          <w:lang w:val="en-GB" w:eastAsia="zh-CN"/>
        </w:rPr>
        <w:t xml:space="preserve"> (e.g. in the normative phase)</w:t>
      </w:r>
      <w:r w:rsidR="00A67C00" w:rsidRPr="005F296A">
        <w:rPr>
          <w:lang w:val="en-GB" w:eastAsia="zh-CN"/>
        </w:rPr>
        <w:t>.</w:t>
      </w:r>
      <w:r w:rsidR="001609B5" w:rsidRPr="005F296A">
        <w:rPr>
          <w:lang w:val="en-GB" w:eastAsia="zh-CN"/>
        </w:rPr>
        <w:t xml:space="preserve"> Also, the specific solution to root cause mapping may be the next step for further study</w:t>
      </w:r>
      <w:r w:rsidR="00F90642" w:rsidRPr="005F296A">
        <w:rPr>
          <w:lang w:val="en-GB" w:eastAsia="zh-CN"/>
        </w:rPr>
        <w:t>, as the distinction of "critical" and "non-critical" configurations and their relationship with the Root Causes become clearer</w:t>
      </w:r>
      <w:r w:rsidR="001609B5" w:rsidRPr="005F296A">
        <w:rPr>
          <w:lang w:val="en-GB" w:eastAsia="zh-CN"/>
        </w:rPr>
        <w:t xml:space="preserve">. </w:t>
      </w:r>
    </w:p>
    <w:p w14:paraId="2ADCA647" w14:textId="14B80FA5" w:rsidR="00357CA0" w:rsidRPr="005F296A" w:rsidRDefault="00D32719" w:rsidP="000D477D">
      <w:pPr>
        <w:spacing w:after="60" w:line="23" w:lineRule="atLeast"/>
        <w:rPr>
          <w:b/>
          <w:bCs/>
          <w:lang w:val="en-GB" w:eastAsia="zh-CN"/>
        </w:rPr>
      </w:pPr>
      <w:r w:rsidRPr="005F296A">
        <w:rPr>
          <w:b/>
          <w:bCs/>
          <w:lang w:val="en-GB" w:eastAsia="zh-CN"/>
        </w:rPr>
        <w:t xml:space="preserve">Proposal </w:t>
      </w:r>
      <w:r w:rsidR="000776C7" w:rsidRPr="005F296A">
        <w:rPr>
          <w:b/>
          <w:bCs/>
          <w:lang w:val="en-GB" w:eastAsia="zh-CN"/>
        </w:rPr>
        <w:t>2</w:t>
      </w:r>
      <w:r w:rsidRPr="005F296A">
        <w:rPr>
          <w:b/>
          <w:bCs/>
          <w:lang w:val="en-GB" w:eastAsia="zh-CN"/>
        </w:rPr>
        <w:t xml:space="preserve">: </w:t>
      </w:r>
      <w:r w:rsidR="0006672E" w:rsidRPr="005F296A">
        <w:rPr>
          <w:b/>
          <w:bCs/>
          <w:lang w:val="en-GB" w:eastAsia="zh-CN"/>
        </w:rPr>
        <w:t xml:space="preserve">RAN2 </w:t>
      </w:r>
      <w:r w:rsidR="000776C7" w:rsidRPr="005F296A">
        <w:rPr>
          <w:b/>
          <w:bCs/>
          <w:lang w:val="en-GB" w:eastAsia="zh-CN"/>
        </w:rPr>
        <w:t xml:space="preserve">takes the following </w:t>
      </w:r>
      <w:r w:rsidRPr="005F296A">
        <w:rPr>
          <w:b/>
          <w:bCs/>
          <w:lang w:val="en-GB" w:eastAsia="zh-CN"/>
        </w:rPr>
        <w:t>candidate solution</w:t>
      </w:r>
      <w:r w:rsidR="000776C7" w:rsidRPr="005F296A">
        <w:rPr>
          <w:b/>
          <w:bCs/>
          <w:lang w:val="en-GB" w:eastAsia="zh-CN"/>
        </w:rPr>
        <w:t>s</w:t>
      </w:r>
      <w:r w:rsidRPr="005F296A">
        <w:rPr>
          <w:b/>
          <w:bCs/>
          <w:lang w:val="en-GB" w:eastAsia="zh-CN"/>
        </w:rPr>
        <w:t xml:space="preserve"> </w:t>
      </w:r>
      <w:r w:rsidR="000776C7" w:rsidRPr="005F296A">
        <w:rPr>
          <w:b/>
          <w:bCs/>
          <w:lang w:val="en-GB" w:eastAsia="zh-CN"/>
        </w:rPr>
        <w:t xml:space="preserve">as the baseline </w:t>
      </w:r>
      <w:r w:rsidRPr="005F296A">
        <w:rPr>
          <w:b/>
          <w:bCs/>
          <w:lang w:val="en-GB" w:eastAsia="zh-CN"/>
        </w:rPr>
        <w:t xml:space="preserve">for </w:t>
      </w:r>
      <w:r w:rsidR="000776C7" w:rsidRPr="005F296A">
        <w:rPr>
          <w:b/>
          <w:bCs/>
          <w:lang w:val="en-GB" w:eastAsia="zh-CN"/>
        </w:rPr>
        <w:t xml:space="preserve">the further study on </w:t>
      </w:r>
      <w:r w:rsidRPr="005F296A">
        <w:rPr>
          <w:b/>
          <w:bCs/>
          <w:lang w:val="en-GB" w:eastAsia="zh-CN"/>
        </w:rPr>
        <w:t>(re)configuration failure handling in 6GR:</w:t>
      </w:r>
    </w:p>
    <w:p w14:paraId="42330B2D" w14:textId="6DAE75A7" w:rsidR="00D32719" w:rsidRPr="005F296A" w:rsidRDefault="000776C7" w:rsidP="000776C7">
      <w:pPr>
        <w:pStyle w:val="ListParagraph"/>
        <w:numPr>
          <w:ilvl w:val="1"/>
          <w:numId w:val="14"/>
        </w:numPr>
        <w:spacing w:after="60" w:line="23" w:lineRule="atLeast"/>
        <w:contextualSpacing w:val="0"/>
        <w:rPr>
          <w:rFonts w:ascii="Times New Roman" w:hAnsi="Times New Roman"/>
          <w:b/>
          <w:bCs/>
          <w:sz w:val="20"/>
          <w:szCs w:val="20"/>
          <w:lang w:val="en-GB" w:eastAsia="zh-CN"/>
        </w:rPr>
      </w:pPr>
      <w:r w:rsidRPr="005F296A">
        <w:rPr>
          <w:rFonts w:ascii="Times New Roman" w:eastAsiaTheme="minorEastAsia" w:hAnsi="Times New Roman"/>
          <w:b/>
          <w:bCs/>
          <w:sz w:val="20"/>
          <w:szCs w:val="20"/>
          <w:lang w:val="en-GB" w:eastAsia="zh-CN"/>
        </w:rPr>
        <w:lastRenderedPageBreak/>
        <w:t xml:space="preserve">Sol.0 </w:t>
      </w:r>
      <w:r w:rsidR="000F02A1" w:rsidRPr="005F296A">
        <w:rPr>
          <w:rFonts w:ascii="Times New Roman" w:eastAsiaTheme="minorEastAsia" w:hAnsi="Times New Roman"/>
          <w:b/>
          <w:bCs/>
          <w:sz w:val="20"/>
          <w:szCs w:val="20"/>
          <w:lang w:val="en-GB" w:eastAsia="zh-CN"/>
        </w:rPr>
        <w:t>-</w:t>
      </w:r>
      <w:r w:rsidRPr="005F296A">
        <w:rPr>
          <w:rFonts w:ascii="Times New Roman" w:eastAsiaTheme="minorEastAsia" w:hAnsi="Times New Roman"/>
          <w:b/>
          <w:bCs/>
          <w:sz w:val="20"/>
          <w:szCs w:val="20"/>
          <w:lang w:val="en-GB" w:eastAsia="zh-CN"/>
        </w:rPr>
        <w:t xml:space="preserve"> RRC reestablishment is triggered if the UE is unable to comply with (part) of </w:t>
      </w:r>
      <w:r w:rsidR="00D66515" w:rsidRPr="005F296A">
        <w:rPr>
          <w:rFonts w:ascii="Times New Roman" w:eastAsiaTheme="minorEastAsia" w:hAnsi="Times New Roman"/>
          <w:b/>
          <w:bCs/>
          <w:sz w:val="20"/>
          <w:szCs w:val="20"/>
          <w:lang w:val="en-GB" w:eastAsia="zh-CN"/>
        </w:rPr>
        <w:t>the</w:t>
      </w:r>
      <w:r w:rsidR="000D477D" w:rsidRPr="005F296A">
        <w:rPr>
          <w:rFonts w:ascii="Times New Roman" w:eastAsiaTheme="minorEastAsia" w:hAnsi="Times New Roman"/>
          <w:b/>
          <w:bCs/>
          <w:sz w:val="20"/>
          <w:szCs w:val="20"/>
          <w:lang w:val="en-GB" w:eastAsia="zh-CN"/>
        </w:rPr>
        <w:t xml:space="preserve"> </w:t>
      </w:r>
      <w:r w:rsidRPr="005F296A">
        <w:rPr>
          <w:rFonts w:ascii="Times New Roman" w:eastAsiaTheme="minorEastAsia" w:hAnsi="Times New Roman"/>
          <w:b/>
          <w:bCs/>
          <w:sz w:val="20"/>
          <w:szCs w:val="20"/>
          <w:lang w:val="en-GB" w:eastAsia="zh-CN"/>
        </w:rPr>
        <w:t>(re)</w:t>
      </w:r>
      <w:r w:rsidR="008D48BE" w:rsidRPr="005F296A">
        <w:rPr>
          <w:rFonts w:ascii="Times New Roman" w:eastAsiaTheme="minorEastAsia" w:hAnsi="Times New Roman"/>
          <w:b/>
          <w:bCs/>
          <w:sz w:val="20"/>
          <w:szCs w:val="20"/>
          <w:lang w:val="en-GB" w:eastAsia="zh-CN"/>
        </w:rPr>
        <w:t>configuration parameter</w:t>
      </w:r>
      <w:r w:rsidR="00745AB8" w:rsidRPr="005F296A">
        <w:rPr>
          <w:rFonts w:ascii="Times New Roman" w:eastAsiaTheme="minorEastAsia" w:hAnsi="Times New Roman"/>
          <w:b/>
          <w:bCs/>
          <w:sz w:val="20"/>
          <w:szCs w:val="20"/>
          <w:lang w:val="en-GB" w:eastAsia="zh-CN"/>
        </w:rPr>
        <w:t>(</w:t>
      </w:r>
      <w:r w:rsidR="008D48BE" w:rsidRPr="005F296A">
        <w:rPr>
          <w:rFonts w:ascii="Times New Roman" w:eastAsiaTheme="minorEastAsia" w:hAnsi="Times New Roman"/>
          <w:b/>
          <w:bCs/>
          <w:sz w:val="20"/>
          <w:szCs w:val="20"/>
          <w:lang w:val="en-GB" w:eastAsia="zh-CN"/>
        </w:rPr>
        <w:t>s</w:t>
      </w:r>
      <w:r w:rsidR="00745AB8" w:rsidRPr="005F296A">
        <w:rPr>
          <w:rFonts w:ascii="Times New Roman" w:eastAsiaTheme="minorEastAsia" w:hAnsi="Times New Roman"/>
          <w:b/>
          <w:bCs/>
          <w:sz w:val="20"/>
          <w:szCs w:val="20"/>
          <w:lang w:val="en-GB" w:eastAsia="zh-CN"/>
        </w:rPr>
        <w:t>)</w:t>
      </w:r>
      <w:r w:rsidR="008D48BE" w:rsidRPr="005F296A">
        <w:rPr>
          <w:rFonts w:ascii="Times New Roman" w:eastAsiaTheme="minorEastAsia" w:hAnsi="Times New Roman"/>
          <w:b/>
          <w:bCs/>
          <w:sz w:val="20"/>
          <w:szCs w:val="20"/>
          <w:lang w:val="en-GB" w:eastAsia="zh-CN"/>
        </w:rPr>
        <w:t>;</w:t>
      </w:r>
    </w:p>
    <w:p w14:paraId="6AFD4022" w14:textId="315FD1CF" w:rsidR="008D48BE" w:rsidRPr="005F296A" w:rsidRDefault="008D48BE" w:rsidP="00BC135A">
      <w:pPr>
        <w:pStyle w:val="ListParagraph"/>
        <w:numPr>
          <w:ilvl w:val="1"/>
          <w:numId w:val="14"/>
        </w:numPr>
        <w:spacing w:after="60" w:line="23" w:lineRule="atLeast"/>
        <w:contextualSpacing w:val="0"/>
        <w:rPr>
          <w:rFonts w:ascii="Times New Roman" w:hAnsi="Times New Roman"/>
          <w:b/>
          <w:bCs/>
          <w:sz w:val="20"/>
          <w:szCs w:val="20"/>
          <w:lang w:val="en-GB" w:eastAsia="zh-CN"/>
        </w:rPr>
      </w:pPr>
      <w:r w:rsidRPr="005F296A">
        <w:rPr>
          <w:rFonts w:ascii="Times New Roman" w:eastAsia="宋体" w:hAnsi="Times New Roman"/>
          <w:b/>
          <w:bCs/>
          <w:sz w:val="20"/>
          <w:szCs w:val="20"/>
          <w:lang w:val="en-GB" w:eastAsia="zh-CN"/>
        </w:rPr>
        <w:t>Sol.1</w:t>
      </w:r>
      <w:r w:rsidR="00D66515" w:rsidRPr="005F296A">
        <w:rPr>
          <w:rFonts w:ascii="Times New Roman" w:eastAsia="宋体" w:hAnsi="Times New Roman"/>
          <w:b/>
          <w:bCs/>
          <w:sz w:val="20"/>
          <w:szCs w:val="20"/>
          <w:lang w:val="en-GB" w:eastAsia="zh-CN"/>
        </w:rPr>
        <w:t xml:space="preserve"> - </w:t>
      </w:r>
      <w:r w:rsidRPr="005F296A">
        <w:rPr>
          <w:rFonts w:ascii="Times New Roman" w:eastAsia="宋体" w:hAnsi="Times New Roman"/>
          <w:b/>
          <w:bCs/>
          <w:sz w:val="20"/>
          <w:szCs w:val="20"/>
          <w:lang w:val="en-GB" w:eastAsia="zh-CN"/>
        </w:rPr>
        <w:t>UE applies only the good/valid configuration parameters, and ignores the invalid/inapplicable configurations parameters</w:t>
      </w:r>
      <w:r w:rsidR="00745AB8" w:rsidRPr="005F296A">
        <w:rPr>
          <w:rFonts w:ascii="Times New Roman" w:eastAsia="宋体" w:hAnsi="Times New Roman"/>
          <w:b/>
          <w:bCs/>
          <w:sz w:val="20"/>
          <w:szCs w:val="20"/>
          <w:lang w:val="en-GB" w:eastAsia="zh-CN"/>
        </w:rPr>
        <w:t>;</w:t>
      </w:r>
    </w:p>
    <w:p w14:paraId="1995CACD" w14:textId="3E998EE2" w:rsidR="008D48BE" w:rsidRPr="005F296A" w:rsidRDefault="008D48BE" w:rsidP="00BC135A">
      <w:pPr>
        <w:pStyle w:val="ListParagraph"/>
        <w:numPr>
          <w:ilvl w:val="1"/>
          <w:numId w:val="14"/>
        </w:numPr>
        <w:spacing w:after="60" w:line="23" w:lineRule="atLeast"/>
        <w:contextualSpacing w:val="0"/>
        <w:rPr>
          <w:rFonts w:ascii="Times New Roman" w:hAnsi="Times New Roman"/>
          <w:b/>
          <w:bCs/>
          <w:sz w:val="20"/>
          <w:szCs w:val="20"/>
          <w:lang w:val="en-GB" w:eastAsia="zh-CN"/>
        </w:rPr>
      </w:pPr>
      <w:r w:rsidRPr="005F296A">
        <w:rPr>
          <w:rFonts w:ascii="Times New Roman" w:eastAsia="宋体" w:hAnsi="Times New Roman"/>
          <w:b/>
          <w:bCs/>
          <w:sz w:val="20"/>
          <w:szCs w:val="20"/>
          <w:lang w:val="en-GB" w:eastAsia="zh-CN"/>
        </w:rPr>
        <w:t>Sol.2</w:t>
      </w:r>
      <w:r w:rsidR="00D66515" w:rsidRPr="005F296A">
        <w:rPr>
          <w:rFonts w:ascii="Times New Roman" w:eastAsia="宋体" w:hAnsi="Times New Roman"/>
          <w:b/>
          <w:bCs/>
          <w:sz w:val="20"/>
          <w:szCs w:val="20"/>
          <w:lang w:val="en-GB" w:eastAsia="zh-CN"/>
        </w:rPr>
        <w:t xml:space="preserve"> - </w:t>
      </w:r>
      <w:r w:rsidRPr="005F296A">
        <w:rPr>
          <w:rFonts w:ascii="Times New Roman" w:eastAsia="宋体" w:hAnsi="Times New Roman"/>
          <w:b/>
          <w:bCs/>
          <w:sz w:val="20"/>
          <w:szCs w:val="20"/>
          <w:lang w:val="en-GB" w:eastAsia="zh-CN"/>
        </w:rPr>
        <w:t>Synchronization of applied/problematic configurations between UE and NW via UE reporting;</w:t>
      </w:r>
    </w:p>
    <w:p w14:paraId="46B91A55" w14:textId="4400CD3D" w:rsidR="008D48BE" w:rsidRPr="005F296A" w:rsidRDefault="008D48BE" w:rsidP="00BC135A">
      <w:pPr>
        <w:pStyle w:val="ListParagraph"/>
        <w:numPr>
          <w:ilvl w:val="1"/>
          <w:numId w:val="14"/>
        </w:numPr>
        <w:spacing w:after="60" w:line="23" w:lineRule="atLeast"/>
        <w:contextualSpacing w:val="0"/>
        <w:rPr>
          <w:rFonts w:ascii="Times New Roman" w:hAnsi="Times New Roman"/>
          <w:b/>
          <w:bCs/>
          <w:sz w:val="20"/>
          <w:szCs w:val="20"/>
          <w:lang w:val="en-GB" w:eastAsia="zh-CN"/>
        </w:rPr>
      </w:pPr>
      <w:r w:rsidRPr="005F296A">
        <w:rPr>
          <w:rFonts w:ascii="Times New Roman" w:eastAsiaTheme="minorEastAsia" w:hAnsi="Times New Roman"/>
          <w:b/>
          <w:bCs/>
          <w:sz w:val="20"/>
          <w:szCs w:val="20"/>
          <w:lang w:val="en-GB" w:eastAsia="zh-CN"/>
        </w:rPr>
        <w:t>Sol.3</w:t>
      </w:r>
      <w:r w:rsidR="00D66515" w:rsidRPr="005F296A">
        <w:rPr>
          <w:rFonts w:ascii="Times New Roman" w:eastAsiaTheme="minorEastAsia" w:hAnsi="Times New Roman"/>
          <w:b/>
          <w:bCs/>
          <w:sz w:val="20"/>
          <w:szCs w:val="20"/>
          <w:lang w:val="en-GB" w:eastAsia="zh-CN"/>
        </w:rPr>
        <w:t xml:space="preserve"> - </w:t>
      </w:r>
      <w:r w:rsidRPr="005F296A">
        <w:rPr>
          <w:rFonts w:ascii="Times New Roman" w:eastAsia="宋体" w:hAnsi="Times New Roman"/>
          <w:b/>
          <w:bCs/>
          <w:sz w:val="20"/>
          <w:szCs w:val="20"/>
          <w:lang w:val="en-GB" w:eastAsia="zh-CN"/>
        </w:rPr>
        <w:t>UE adaptation/fallback to valid/applicable configurations under NW control</w:t>
      </w:r>
      <w:r w:rsidR="00745AB8" w:rsidRPr="005F296A">
        <w:rPr>
          <w:rFonts w:ascii="Times New Roman" w:eastAsia="宋体" w:hAnsi="Times New Roman"/>
          <w:b/>
          <w:bCs/>
          <w:sz w:val="20"/>
          <w:szCs w:val="20"/>
          <w:lang w:val="en-GB" w:eastAsia="zh-CN"/>
        </w:rPr>
        <w:t>;</w:t>
      </w:r>
    </w:p>
    <w:p w14:paraId="6E112175" w14:textId="21CB892F" w:rsidR="005D16BC" w:rsidRPr="005F296A" w:rsidRDefault="00576A9F" w:rsidP="000776C7">
      <w:pPr>
        <w:spacing w:line="23" w:lineRule="atLeast"/>
        <w:rPr>
          <w:b/>
          <w:bCs/>
          <w:lang w:val="en-GB" w:eastAsia="zh-CN"/>
        </w:rPr>
      </w:pPr>
      <w:r w:rsidRPr="005F296A">
        <w:rPr>
          <w:b/>
          <w:bCs/>
          <w:lang w:val="en-GB" w:eastAsia="zh-CN"/>
        </w:rPr>
        <w:t xml:space="preserve">NOTE: </w:t>
      </w:r>
      <w:r w:rsidRPr="005F296A">
        <w:rPr>
          <w:b/>
          <w:bCs/>
          <w:lang w:val="en-GB"/>
        </w:rPr>
        <w:t>The solutions proposed above may not be mutually exclusive and ma</w:t>
      </w:r>
      <w:r w:rsidR="005F296A">
        <w:rPr>
          <w:b/>
          <w:bCs/>
          <w:lang w:val="en-GB"/>
        </w:rPr>
        <w:t>y</w:t>
      </w:r>
      <w:r w:rsidRPr="005F296A">
        <w:rPr>
          <w:b/>
          <w:bCs/>
          <w:lang w:val="en-GB"/>
        </w:rPr>
        <w:t xml:space="preserve"> work jointly.</w:t>
      </w:r>
    </w:p>
    <w:p w14:paraId="25F18586" w14:textId="1F25D609" w:rsidR="000776C7" w:rsidRPr="005F296A" w:rsidRDefault="000776C7" w:rsidP="000776C7">
      <w:pPr>
        <w:spacing w:after="60" w:line="23" w:lineRule="atLeast"/>
        <w:rPr>
          <w:b/>
          <w:bCs/>
          <w:lang w:val="en-GB" w:eastAsia="zh-CN"/>
        </w:rPr>
      </w:pPr>
      <w:r w:rsidRPr="005F296A">
        <w:rPr>
          <w:b/>
          <w:bCs/>
          <w:lang w:val="en-GB" w:eastAsia="zh-CN"/>
        </w:rPr>
        <w:t>Proposal 3: RAN2 further discusses whether</w:t>
      </w:r>
      <w:r w:rsidR="00576A9F" w:rsidRPr="005F296A">
        <w:rPr>
          <w:b/>
          <w:bCs/>
          <w:lang w:val="en-GB" w:eastAsia="zh-CN"/>
        </w:rPr>
        <w:t>/how to rely on</w:t>
      </w:r>
      <w:r w:rsidRPr="005F296A">
        <w:rPr>
          <w:b/>
          <w:bCs/>
          <w:lang w:val="en-GB" w:eastAsia="zh-CN"/>
        </w:rPr>
        <w:t xml:space="preserve"> the above candidate solutions to address the (re)configuration failure due to "critical" and/or "non-critical"</w:t>
      </w:r>
      <w:r w:rsidR="005711A8" w:rsidRPr="005F296A">
        <w:rPr>
          <w:b/>
          <w:bCs/>
          <w:lang w:val="en-GB" w:eastAsia="zh-CN"/>
        </w:rPr>
        <w:t xml:space="preserve"> configurations</w:t>
      </w:r>
      <w:r w:rsidRPr="005F296A">
        <w:rPr>
          <w:b/>
          <w:bCs/>
          <w:lang w:val="en-GB" w:eastAsia="zh-CN"/>
        </w:rPr>
        <w:t>, where:</w:t>
      </w:r>
    </w:p>
    <w:p w14:paraId="2D03BB5A" w14:textId="77777777" w:rsidR="000776C7" w:rsidRPr="005F296A" w:rsidRDefault="000776C7" w:rsidP="000776C7">
      <w:pPr>
        <w:pStyle w:val="ListParagraph"/>
        <w:numPr>
          <w:ilvl w:val="0"/>
          <w:numId w:val="23"/>
        </w:numPr>
        <w:spacing w:after="60" w:line="23" w:lineRule="atLeast"/>
        <w:ind w:leftChars="93" w:left="606"/>
        <w:rPr>
          <w:rFonts w:ascii="Times New Roman" w:hAnsi="Times New Roman"/>
          <w:b/>
          <w:bCs/>
          <w:sz w:val="20"/>
          <w:szCs w:val="20"/>
          <w:lang w:val="en-GB" w:eastAsia="zh-CN"/>
        </w:rPr>
      </w:pPr>
      <w:r w:rsidRPr="005F296A">
        <w:rPr>
          <w:rFonts w:ascii="Times New Roman" w:hAnsi="Times New Roman"/>
          <w:b/>
          <w:bCs/>
          <w:sz w:val="20"/>
          <w:szCs w:val="20"/>
          <w:lang w:val="en-GB" w:eastAsia="zh-CN"/>
        </w:rPr>
        <w:t>"Critical" configuration corresponds to the configuration parameter that impacts whether the UE can keep the connection with the NW and perform current communications normally;</w:t>
      </w:r>
    </w:p>
    <w:p w14:paraId="6B90E6A5" w14:textId="033725C5" w:rsidR="000776C7" w:rsidRPr="005F296A" w:rsidRDefault="000776C7" w:rsidP="000776C7">
      <w:pPr>
        <w:pStyle w:val="ListParagraph"/>
        <w:numPr>
          <w:ilvl w:val="0"/>
          <w:numId w:val="23"/>
        </w:numPr>
        <w:spacing w:after="60" w:line="23" w:lineRule="atLeast"/>
        <w:ind w:leftChars="93" w:left="606"/>
        <w:rPr>
          <w:b/>
          <w:bCs/>
          <w:lang w:val="en-GB" w:eastAsia="zh-CN"/>
        </w:rPr>
      </w:pPr>
      <w:r w:rsidRPr="005F296A">
        <w:rPr>
          <w:rFonts w:ascii="Times New Roman" w:hAnsi="Times New Roman"/>
          <w:b/>
          <w:bCs/>
          <w:sz w:val="20"/>
          <w:szCs w:val="20"/>
          <w:lang w:val="en-GB" w:eastAsia="zh-CN"/>
        </w:rPr>
        <w:t>"Non-critical" configuration corresponds to the configuration parameters otherwise.</w:t>
      </w:r>
    </w:p>
    <w:p w14:paraId="7862460C" w14:textId="033725C5" w:rsidR="002E6323" w:rsidRPr="005F296A" w:rsidRDefault="00C24F2B" w:rsidP="004449C0">
      <w:pPr>
        <w:pStyle w:val="Heading1"/>
        <w:tabs>
          <w:tab w:val="clear" w:pos="4680"/>
          <w:tab w:val="clear" w:pos="9360"/>
        </w:tabs>
        <w:spacing w:after="120"/>
      </w:pPr>
      <w:r w:rsidRPr="005F296A">
        <w:t>Conclusion</w:t>
      </w:r>
    </w:p>
    <w:p w14:paraId="11529A75" w14:textId="65979F20" w:rsidR="007A182F" w:rsidRPr="005F296A" w:rsidRDefault="007A182F" w:rsidP="007A182F">
      <w:pPr>
        <w:spacing w:after="120"/>
        <w:rPr>
          <w:lang w:val="en-GB" w:eastAsia="zh-CN"/>
        </w:rPr>
      </w:pPr>
      <w:r w:rsidRPr="005F296A">
        <w:rPr>
          <w:rFonts w:hint="eastAsia"/>
          <w:lang w:val="en-GB" w:eastAsia="zh-CN"/>
        </w:rPr>
        <w:t>I</w:t>
      </w:r>
      <w:r w:rsidRPr="005F296A">
        <w:rPr>
          <w:lang w:val="en-GB" w:eastAsia="zh-CN"/>
        </w:rPr>
        <w:t xml:space="preserve">n this paper, </w:t>
      </w:r>
      <w:r w:rsidR="00FA303A" w:rsidRPr="005F296A">
        <w:rPr>
          <w:lang w:val="en-GB" w:eastAsia="zh-CN"/>
        </w:rPr>
        <w:t xml:space="preserve">the root causes of (re)configurations failure are clarified and proposed and the partial (re)configuration as the candidate solution for </w:t>
      </w:r>
      <w:r w:rsidR="002E36F7" w:rsidRPr="005F296A">
        <w:rPr>
          <w:lang w:val="en-GB" w:eastAsia="zh-CN"/>
        </w:rPr>
        <w:t xml:space="preserve">further study is also proposed. </w:t>
      </w:r>
    </w:p>
    <w:p w14:paraId="04C069F7" w14:textId="0CD264DC" w:rsidR="002E36F7" w:rsidRPr="005F296A" w:rsidRDefault="002E36F7" w:rsidP="007A182F">
      <w:pPr>
        <w:spacing w:after="120"/>
        <w:rPr>
          <w:lang w:val="en-GB" w:eastAsia="zh-CN"/>
        </w:rPr>
      </w:pPr>
      <w:r w:rsidRPr="005F296A">
        <w:rPr>
          <w:lang w:val="en-GB" w:eastAsia="zh-CN"/>
        </w:rPr>
        <w:t xml:space="preserve">The root causes proposed </w:t>
      </w:r>
      <w:r w:rsidR="00EC3F7E" w:rsidRPr="005F296A">
        <w:rPr>
          <w:lang w:val="en-GB" w:eastAsia="zh-CN"/>
        </w:rPr>
        <w:t xml:space="preserve">are listed </w:t>
      </w:r>
      <w:r w:rsidRPr="005F296A">
        <w:rPr>
          <w:lang w:val="en-GB" w:eastAsia="zh-CN"/>
        </w:rPr>
        <w:t>as follows:</w:t>
      </w:r>
    </w:p>
    <w:p w14:paraId="643A2660" w14:textId="77777777" w:rsidR="00F74798" w:rsidRPr="005F296A" w:rsidRDefault="00F74798" w:rsidP="00F74798">
      <w:pPr>
        <w:snapToGrid w:val="0"/>
        <w:spacing w:after="60" w:line="23" w:lineRule="atLeast"/>
        <w:rPr>
          <w:b/>
          <w:bCs/>
          <w:lang w:val="en-GB" w:eastAsia="zh-CN"/>
        </w:rPr>
      </w:pPr>
      <w:r w:rsidRPr="005F296A">
        <w:rPr>
          <w:rFonts w:hint="eastAsia"/>
          <w:b/>
          <w:bCs/>
          <w:lang w:val="en-GB" w:eastAsia="zh-CN"/>
        </w:rPr>
        <w:t>P</w:t>
      </w:r>
      <w:r w:rsidRPr="005F296A">
        <w:rPr>
          <w:b/>
          <w:bCs/>
          <w:lang w:val="en-GB" w:eastAsia="zh-CN"/>
        </w:rPr>
        <w:t>roposal 1: RAN2 confirms the following reasons and root causes that result in (re)configuration failure (i.e. UE can only apply a part of RRC reconfiguration), and takes them into account for further study on (re)configuration failure handling in 6GR:</w:t>
      </w:r>
    </w:p>
    <w:p w14:paraId="25DF1595" w14:textId="29968214" w:rsidR="00F74798" w:rsidRPr="005F296A" w:rsidRDefault="00F74798" w:rsidP="00F74798">
      <w:pPr>
        <w:pStyle w:val="ListParagraph"/>
        <w:numPr>
          <w:ilvl w:val="0"/>
          <w:numId w:val="15"/>
        </w:numPr>
        <w:snapToGrid w:val="0"/>
        <w:spacing w:after="60" w:line="23" w:lineRule="atLeast"/>
        <w:contextualSpacing w:val="0"/>
        <w:rPr>
          <w:rFonts w:ascii="Times New Roman" w:hAnsi="Times New Roman"/>
          <w:b/>
          <w:bCs/>
          <w:sz w:val="20"/>
          <w:szCs w:val="20"/>
          <w:lang w:val="en-GB" w:eastAsia="zh-CN"/>
        </w:rPr>
      </w:pPr>
      <w:r w:rsidRPr="005F296A">
        <w:rPr>
          <w:rFonts w:ascii="Times New Roman" w:eastAsia="宋体" w:hAnsi="Times New Roman"/>
          <w:b/>
          <w:bCs/>
          <w:sz w:val="20"/>
          <w:szCs w:val="20"/>
          <w:lang w:val="en-GB" w:eastAsia="zh-CN"/>
        </w:rPr>
        <w:t xml:space="preserve">Root Cause 1 - NW signals in RRC Reconfiguration msg invalid configuration parameter(s) that </w:t>
      </w:r>
      <w:r w:rsidR="009E009F" w:rsidRPr="005F296A">
        <w:rPr>
          <w:rFonts w:ascii="Times New Roman" w:eastAsia="宋体" w:hAnsi="Times New Roman"/>
          <w:b/>
          <w:bCs/>
          <w:sz w:val="20"/>
          <w:szCs w:val="20"/>
          <w:lang w:val="en-GB" w:eastAsia="zh-CN"/>
        </w:rPr>
        <w:t>cannot be correctly applied</w:t>
      </w:r>
      <w:r w:rsidRPr="005F296A">
        <w:rPr>
          <w:rFonts w:ascii="Times New Roman" w:eastAsia="宋体" w:hAnsi="Times New Roman"/>
          <w:b/>
          <w:bCs/>
          <w:sz w:val="20"/>
          <w:szCs w:val="20"/>
          <w:lang w:val="en-GB" w:eastAsia="zh-CN"/>
        </w:rPr>
        <w:t xml:space="preserve"> by the UE, including:</w:t>
      </w:r>
    </w:p>
    <w:p w14:paraId="7A4BAD66" w14:textId="77777777" w:rsidR="00F74798" w:rsidRPr="005F296A" w:rsidRDefault="00F74798" w:rsidP="00F74798">
      <w:pPr>
        <w:pStyle w:val="ListParagraph"/>
        <w:numPr>
          <w:ilvl w:val="1"/>
          <w:numId w:val="16"/>
        </w:numPr>
        <w:snapToGrid w:val="0"/>
        <w:spacing w:after="60" w:line="23" w:lineRule="atLeast"/>
        <w:contextualSpacing w:val="0"/>
        <w:rPr>
          <w:rFonts w:ascii="Times New Roman" w:hAnsi="Times New Roman"/>
          <w:b/>
          <w:bCs/>
          <w:sz w:val="20"/>
          <w:szCs w:val="20"/>
          <w:lang w:val="en-GB" w:eastAsia="zh-CN"/>
        </w:rPr>
      </w:pPr>
      <w:r w:rsidRPr="005F296A">
        <w:rPr>
          <w:rFonts w:ascii="Times New Roman" w:hAnsi="Times New Roman"/>
          <w:b/>
          <w:bCs/>
          <w:sz w:val="20"/>
          <w:szCs w:val="20"/>
          <w:lang w:val="en-GB" w:eastAsia="zh-CN"/>
        </w:rPr>
        <w:t>Reconfiguration errors due to configuration restriction/ambiguity including cases e.g.:</w:t>
      </w:r>
    </w:p>
    <w:p w14:paraId="44480BB4" w14:textId="77777777" w:rsidR="00F74798" w:rsidRPr="005F296A" w:rsidRDefault="00F74798" w:rsidP="00F74798">
      <w:pPr>
        <w:pStyle w:val="ListParagraph"/>
        <w:numPr>
          <w:ilvl w:val="2"/>
          <w:numId w:val="16"/>
        </w:numPr>
        <w:snapToGrid w:val="0"/>
        <w:spacing w:after="60" w:line="23" w:lineRule="atLeast"/>
        <w:contextualSpacing w:val="0"/>
        <w:rPr>
          <w:rFonts w:ascii="Times New Roman" w:hAnsi="Times New Roman"/>
          <w:b/>
          <w:bCs/>
          <w:sz w:val="20"/>
          <w:szCs w:val="20"/>
          <w:lang w:val="en-GB" w:eastAsia="zh-CN"/>
        </w:rPr>
      </w:pPr>
      <w:r w:rsidRPr="005F296A">
        <w:rPr>
          <w:rFonts w:ascii="Times New Roman" w:eastAsiaTheme="minorEastAsia" w:hAnsi="Times New Roman"/>
          <w:b/>
          <w:bCs/>
          <w:sz w:val="20"/>
          <w:szCs w:val="20"/>
          <w:lang w:val="en-GB" w:eastAsia="zh-CN"/>
        </w:rPr>
        <w:t xml:space="preserve">Case 1: Mis-configuration on parameters with coupling/inter-dependency; </w:t>
      </w:r>
    </w:p>
    <w:p w14:paraId="1AF5D6BA" w14:textId="77777777" w:rsidR="00F74798" w:rsidRPr="005F296A" w:rsidRDefault="00F74798" w:rsidP="00F74798">
      <w:pPr>
        <w:pStyle w:val="ListParagraph"/>
        <w:numPr>
          <w:ilvl w:val="2"/>
          <w:numId w:val="16"/>
        </w:numPr>
        <w:snapToGrid w:val="0"/>
        <w:spacing w:after="60" w:line="23" w:lineRule="atLeast"/>
        <w:contextualSpacing w:val="0"/>
        <w:rPr>
          <w:rFonts w:ascii="Times New Roman" w:hAnsi="Times New Roman"/>
          <w:b/>
          <w:bCs/>
          <w:sz w:val="20"/>
          <w:szCs w:val="20"/>
          <w:lang w:val="en-GB" w:eastAsia="zh-CN"/>
        </w:rPr>
      </w:pPr>
      <w:r w:rsidRPr="005F296A">
        <w:rPr>
          <w:rFonts w:ascii="Times New Roman" w:eastAsiaTheme="minorEastAsia" w:hAnsi="Times New Roman"/>
          <w:b/>
          <w:bCs/>
          <w:sz w:val="20"/>
          <w:szCs w:val="20"/>
          <w:lang w:val="en-GB" w:eastAsia="zh-CN"/>
        </w:rPr>
        <w:t>Case 2: Parameter(s) not set following the conditions/restrictions on their presence/absence</w:t>
      </w:r>
      <w:r w:rsidRPr="005F296A">
        <w:rPr>
          <w:rFonts w:ascii="Times New Roman" w:hAnsi="Times New Roman"/>
          <w:b/>
          <w:bCs/>
          <w:sz w:val="20"/>
          <w:szCs w:val="20"/>
          <w:lang w:val="en-GB" w:eastAsia="zh-CN"/>
        </w:rPr>
        <w:t>;</w:t>
      </w:r>
    </w:p>
    <w:p w14:paraId="643B6B58" w14:textId="77777777" w:rsidR="00F74798" w:rsidRPr="005F296A" w:rsidRDefault="00F74798" w:rsidP="00F74798">
      <w:pPr>
        <w:pStyle w:val="ListParagraph"/>
        <w:numPr>
          <w:ilvl w:val="1"/>
          <w:numId w:val="16"/>
        </w:numPr>
        <w:snapToGrid w:val="0"/>
        <w:spacing w:after="60" w:line="23" w:lineRule="atLeast"/>
        <w:contextualSpacing w:val="0"/>
        <w:rPr>
          <w:rFonts w:ascii="Times New Roman" w:hAnsi="Times New Roman"/>
          <w:b/>
          <w:bCs/>
          <w:sz w:val="20"/>
          <w:szCs w:val="20"/>
          <w:lang w:val="en-GB" w:eastAsia="zh-CN"/>
        </w:rPr>
      </w:pPr>
      <w:r w:rsidRPr="005F296A">
        <w:rPr>
          <w:rFonts w:ascii="Times New Roman" w:hAnsi="Times New Roman"/>
          <w:b/>
          <w:bCs/>
          <w:sz w:val="20"/>
          <w:szCs w:val="20"/>
          <w:lang w:val="en-GB" w:eastAsia="zh-CN"/>
        </w:rPr>
        <w:t>Non-UE-specific configurations in dedicated signalling not supported by the UE;</w:t>
      </w:r>
    </w:p>
    <w:p w14:paraId="5691FDA3" w14:textId="77777777" w:rsidR="00F74798" w:rsidRPr="005F296A" w:rsidRDefault="00F74798" w:rsidP="00F74798">
      <w:pPr>
        <w:pStyle w:val="ListParagraph"/>
        <w:numPr>
          <w:ilvl w:val="0"/>
          <w:numId w:val="15"/>
        </w:numPr>
        <w:snapToGrid w:val="0"/>
        <w:spacing w:after="60" w:line="23" w:lineRule="atLeast"/>
        <w:contextualSpacing w:val="0"/>
        <w:rPr>
          <w:rFonts w:ascii="Times New Roman" w:hAnsi="Times New Roman"/>
          <w:b/>
          <w:bCs/>
          <w:sz w:val="20"/>
          <w:szCs w:val="20"/>
          <w:lang w:val="en-GB" w:eastAsia="zh-CN"/>
        </w:rPr>
      </w:pPr>
      <w:r w:rsidRPr="005F296A">
        <w:rPr>
          <w:rFonts w:ascii="Times New Roman" w:eastAsia="宋体" w:hAnsi="Times New Roman"/>
          <w:b/>
          <w:bCs/>
          <w:sz w:val="20"/>
          <w:szCs w:val="20"/>
          <w:lang w:val="en-GB" w:eastAsia="zh-CN"/>
        </w:rPr>
        <w:t xml:space="preserve">Root </w:t>
      </w:r>
      <w:r w:rsidRPr="005F296A">
        <w:rPr>
          <w:rFonts w:ascii="Times New Roman" w:eastAsia="宋体" w:hAnsi="Times New Roman" w:hint="eastAsia"/>
          <w:b/>
          <w:bCs/>
          <w:sz w:val="20"/>
          <w:szCs w:val="20"/>
          <w:lang w:val="en-GB" w:eastAsia="zh-CN"/>
        </w:rPr>
        <w:t>Cause</w:t>
      </w:r>
      <w:r w:rsidRPr="005F296A">
        <w:rPr>
          <w:rFonts w:ascii="Times New Roman" w:eastAsia="宋体" w:hAnsi="Times New Roman"/>
          <w:b/>
          <w:bCs/>
          <w:sz w:val="20"/>
          <w:szCs w:val="20"/>
          <w:lang w:val="en-GB" w:eastAsia="zh-CN"/>
        </w:rPr>
        <w:t xml:space="preserve"> 2 - Inapplicability of the current configurations provided by NW due to change of UE capability/operating status, including:</w:t>
      </w:r>
    </w:p>
    <w:p w14:paraId="39BC3AEB" w14:textId="77777777" w:rsidR="00F74798" w:rsidRPr="005F296A" w:rsidRDefault="00F74798" w:rsidP="00F74798">
      <w:pPr>
        <w:pStyle w:val="ListParagraph"/>
        <w:numPr>
          <w:ilvl w:val="1"/>
          <w:numId w:val="17"/>
        </w:numPr>
        <w:snapToGrid w:val="0"/>
        <w:spacing w:after="60" w:line="23" w:lineRule="atLeast"/>
        <w:contextualSpacing w:val="0"/>
        <w:rPr>
          <w:rFonts w:ascii="Times New Roman" w:hAnsi="Times New Roman"/>
          <w:b/>
          <w:bCs/>
          <w:sz w:val="20"/>
          <w:szCs w:val="20"/>
          <w:lang w:val="en-GB" w:eastAsia="zh-CN"/>
        </w:rPr>
      </w:pPr>
      <w:r w:rsidRPr="005F296A">
        <w:rPr>
          <w:rFonts w:ascii="Times New Roman" w:hAnsi="Times New Roman"/>
          <w:b/>
          <w:bCs/>
          <w:sz w:val="20"/>
          <w:szCs w:val="20"/>
          <w:lang w:val="en-GB" w:eastAsia="zh-CN"/>
        </w:rPr>
        <w:t>Temporary UE capability restriction due to MUSIM operation;</w:t>
      </w:r>
    </w:p>
    <w:p w14:paraId="052D2802" w14:textId="1CB22D79" w:rsidR="00F74798" w:rsidRPr="005F296A" w:rsidRDefault="00F74798" w:rsidP="00F74798">
      <w:pPr>
        <w:pStyle w:val="ListParagraph"/>
        <w:numPr>
          <w:ilvl w:val="1"/>
          <w:numId w:val="17"/>
        </w:numPr>
        <w:snapToGrid w:val="0"/>
        <w:spacing w:after="60" w:line="23" w:lineRule="atLeast"/>
        <w:contextualSpacing w:val="0"/>
        <w:rPr>
          <w:rFonts w:ascii="Times New Roman" w:hAnsi="Times New Roman"/>
          <w:b/>
          <w:bCs/>
          <w:sz w:val="20"/>
          <w:szCs w:val="20"/>
          <w:lang w:val="en-GB" w:eastAsia="zh-CN"/>
        </w:rPr>
      </w:pPr>
      <w:r w:rsidRPr="005F296A">
        <w:rPr>
          <w:rFonts w:ascii="Times New Roman" w:hAnsi="Times New Roman"/>
          <w:b/>
          <w:bCs/>
          <w:sz w:val="20"/>
          <w:szCs w:val="20"/>
          <w:lang w:val="en-GB" w:eastAsia="zh-CN"/>
        </w:rPr>
        <w:t>Temporary UE capability reduction due to Overheating detection/power saving operation;</w:t>
      </w:r>
    </w:p>
    <w:p w14:paraId="30649803" w14:textId="77777777" w:rsidR="00F74798" w:rsidRPr="005F296A" w:rsidRDefault="00F74798" w:rsidP="00F74798">
      <w:pPr>
        <w:pStyle w:val="ListParagraph"/>
        <w:numPr>
          <w:ilvl w:val="1"/>
          <w:numId w:val="17"/>
        </w:numPr>
        <w:snapToGrid w:val="0"/>
        <w:spacing w:after="60" w:line="23" w:lineRule="atLeast"/>
        <w:contextualSpacing w:val="0"/>
        <w:rPr>
          <w:rFonts w:ascii="Times New Roman" w:hAnsi="Times New Roman"/>
          <w:b/>
          <w:bCs/>
          <w:sz w:val="20"/>
          <w:szCs w:val="20"/>
          <w:lang w:val="en-GB" w:eastAsia="zh-CN"/>
        </w:rPr>
      </w:pPr>
      <w:r w:rsidRPr="005F296A">
        <w:rPr>
          <w:rFonts w:ascii="Times New Roman" w:hAnsi="Times New Roman"/>
          <w:b/>
          <w:bCs/>
          <w:sz w:val="20"/>
          <w:szCs w:val="20"/>
          <w:lang w:val="en-GB" w:eastAsia="zh-CN"/>
        </w:rPr>
        <w:t>Inapplicability of NW provided functionalities for AI/ML operations;</w:t>
      </w:r>
    </w:p>
    <w:p w14:paraId="1B890A47" w14:textId="1E288947" w:rsidR="000A269B" w:rsidRPr="005F296A" w:rsidRDefault="00F74798" w:rsidP="00F74798">
      <w:pPr>
        <w:pStyle w:val="ListParagraph"/>
        <w:numPr>
          <w:ilvl w:val="1"/>
          <w:numId w:val="17"/>
        </w:numPr>
        <w:snapToGrid w:val="0"/>
        <w:spacing w:after="180" w:line="23" w:lineRule="atLeast"/>
        <w:contextualSpacing w:val="0"/>
        <w:rPr>
          <w:rFonts w:ascii="Times New Roman" w:hAnsi="Times New Roman"/>
          <w:b/>
          <w:bCs/>
          <w:sz w:val="20"/>
          <w:szCs w:val="20"/>
          <w:lang w:val="en-GB" w:eastAsia="zh-CN"/>
        </w:rPr>
      </w:pPr>
      <w:r w:rsidRPr="005F296A">
        <w:rPr>
          <w:rFonts w:ascii="Times New Roman" w:hAnsi="Times New Roman"/>
          <w:b/>
          <w:bCs/>
          <w:sz w:val="20"/>
          <w:szCs w:val="20"/>
          <w:lang w:val="en-GB" w:eastAsia="zh-CN"/>
        </w:rPr>
        <w:t>Dynamic UE AS capability change with UE form-factor variation.</w:t>
      </w:r>
    </w:p>
    <w:p w14:paraId="602BC5B7" w14:textId="6BF72A83" w:rsidR="002B2D85" w:rsidRPr="005F296A" w:rsidRDefault="002B2D85" w:rsidP="002B2D85">
      <w:pPr>
        <w:spacing w:after="120"/>
        <w:rPr>
          <w:b/>
          <w:bCs/>
          <w:lang w:val="en-GB" w:eastAsia="zh-CN"/>
        </w:rPr>
      </w:pPr>
      <w:r w:rsidRPr="005F296A">
        <w:rPr>
          <w:lang w:val="en-GB" w:eastAsia="zh-CN"/>
        </w:rPr>
        <w:t xml:space="preserve">The </w:t>
      </w:r>
      <w:r w:rsidRPr="005F296A">
        <w:rPr>
          <w:rFonts w:hint="eastAsia"/>
          <w:lang w:val="en-GB" w:eastAsia="zh-CN"/>
        </w:rPr>
        <w:t>proposals</w:t>
      </w:r>
      <w:r w:rsidRPr="005F296A">
        <w:rPr>
          <w:lang w:val="en-GB" w:eastAsia="zh-CN"/>
        </w:rPr>
        <w:t xml:space="preserve"> for candidate solutions are listed as follows:</w:t>
      </w:r>
    </w:p>
    <w:p w14:paraId="61873870" w14:textId="6024FCE6" w:rsidR="00A208F6" w:rsidRPr="005F296A" w:rsidRDefault="00A208F6" w:rsidP="00A208F6">
      <w:pPr>
        <w:spacing w:after="60" w:line="23" w:lineRule="atLeast"/>
        <w:rPr>
          <w:b/>
          <w:bCs/>
          <w:lang w:val="en-GB" w:eastAsia="zh-CN"/>
        </w:rPr>
      </w:pPr>
      <w:r w:rsidRPr="005F296A">
        <w:rPr>
          <w:b/>
          <w:bCs/>
          <w:lang w:val="en-GB" w:eastAsia="zh-CN"/>
        </w:rPr>
        <w:t>Proposal 2: RAN2 takes the following candidate solutions as the baseline for the further study on (re)configuration failure handling in 6GR:</w:t>
      </w:r>
    </w:p>
    <w:p w14:paraId="1B8D11AF" w14:textId="56A40707" w:rsidR="00A208F6" w:rsidRPr="005F296A" w:rsidRDefault="00A208F6" w:rsidP="00A208F6">
      <w:pPr>
        <w:pStyle w:val="ListParagraph"/>
        <w:numPr>
          <w:ilvl w:val="1"/>
          <w:numId w:val="14"/>
        </w:numPr>
        <w:spacing w:after="60" w:line="23" w:lineRule="atLeast"/>
        <w:contextualSpacing w:val="0"/>
        <w:rPr>
          <w:rFonts w:ascii="Times New Roman" w:hAnsi="Times New Roman"/>
          <w:b/>
          <w:bCs/>
          <w:sz w:val="20"/>
          <w:szCs w:val="20"/>
          <w:lang w:val="en-GB" w:eastAsia="zh-CN"/>
        </w:rPr>
      </w:pPr>
      <w:r w:rsidRPr="005F296A">
        <w:rPr>
          <w:rFonts w:ascii="Times New Roman" w:eastAsiaTheme="minorEastAsia" w:hAnsi="Times New Roman"/>
          <w:b/>
          <w:bCs/>
          <w:sz w:val="20"/>
          <w:szCs w:val="20"/>
          <w:lang w:val="en-GB" w:eastAsia="zh-CN"/>
        </w:rPr>
        <w:t>Sol.0 - RRC reestablishment is triggered if the UE is unable to comply with (part) of the (re)configuration parameter(s);</w:t>
      </w:r>
    </w:p>
    <w:p w14:paraId="3531BC16" w14:textId="77777777" w:rsidR="00A208F6" w:rsidRPr="005F296A" w:rsidRDefault="00A208F6" w:rsidP="00A208F6">
      <w:pPr>
        <w:pStyle w:val="ListParagraph"/>
        <w:numPr>
          <w:ilvl w:val="1"/>
          <w:numId w:val="14"/>
        </w:numPr>
        <w:spacing w:after="60" w:line="23" w:lineRule="atLeast"/>
        <w:contextualSpacing w:val="0"/>
        <w:rPr>
          <w:rFonts w:ascii="Times New Roman" w:hAnsi="Times New Roman"/>
          <w:b/>
          <w:bCs/>
          <w:sz w:val="20"/>
          <w:szCs w:val="20"/>
          <w:lang w:val="en-GB" w:eastAsia="zh-CN"/>
        </w:rPr>
      </w:pPr>
      <w:r w:rsidRPr="005F296A">
        <w:rPr>
          <w:rFonts w:ascii="Times New Roman" w:eastAsia="宋体" w:hAnsi="Times New Roman"/>
          <w:b/>
          <w:bCs/>
          <w:sz w:val="20"/>
          <w:szCs w:val="20"/>
          <w:lang w:val="en-GB" w:eastAsia="zh-CN"/>
        </w:rPr>
        <w:t>Sol.1 - UE applies only the good/valid configuration parameters, and ignores the invalid/inapplicable configurations parameters;</w:t>
      </w:r>
    </w:p>
    <w:p w14:paraId="500966E4" w14:textId="77777777" w:rsidR="00A208F6" w:rsidRPr="005F296A" w:rsidRDefault="00A208F6" w:rsidP="00A208F6">
      <w:pPr>
        <w:pStyle w:val="ListParagraph"/>
        <w:numPr>
          <w:ilvl w:val="1"/>
          <w:numId w:val="14"/>
        </w:numPr>
        <w:spacing w:after="60" w:line="23" w:lineRule="atLeast"/>
        <w:contextualSpacing w:val="0"/>
        <w:rPr>
          <w:rFonts w:ascii="Times New Roman" w:hAnsi="Times New Roman"/>
          <w:b/>
          <w:bCs/>
          <w:sz w:val="20"/>
          <w:szCs w:val="20"/>
          <w:lang w:val="en-GB" w:eastAsia="zh-CN"/>
        </w:rPr>
      </w:pPr>
      <w:r w:rsidRPr="005F296A">
        <w:rPr>
          <w:rFonts w:ascii="Times New Roman" w:eastAsia="宋体" w:hAnsi="Times New Roman"/>
          <w:b/>
          <w:bCs/>
          <w:sz w:val="20"/>
          <w:szCs w:val="20"/>
          <w:lang w:val="en-GB" w:eastAsia="zh-CN"/>
        </w:rPr>
        <w:t>Sol.2 - Synchronization of applied/problematic configurations between UE and NW via UE reporting;</w:t>
      </w:r>
    </w:p>
    <w:p w14:paraId="13BD1CEF" w14:textId="77777777" w:rsidR="00A208F6" w:rsidRPr="005F296A" w:rsidRDefault="00A208F6" w:rsidP="00A208F6">
      <w:pPr>
        <w:pStyle w:val="ListParagraph"/>
        <w:numPr>
          <w:ilvl w:val="1"/>
          <w:numId w:val="14"/>
        </w:numPr>
        <w:spacing w:after="60" w:line="23" w:lineRule="atLeast"/>
        <w:contextualSpacing w:val="0"/>
        <w:rPr>
          <w:rFonts w:ascii="Times New Roman" w:hAnsi="Times New Roman"/>
          <w:b/>
          <w:bCs/>
          <w:sz w:val="20"/>
          <w:szCs w:val="20"/>
          <w:lang w:val="en-GB" w:eastAsia="zh-CN"/>
        </w:rPr>
      </w:pPr>
      <w:r w:rsidRPr="005F296A">
        <w:rPr>
          <w:rFonts w:ascii="Times New Roman" w:eastAsiaTheme="minorEastAsia" w:hAnsi="Times New Roman"/>
          <w:b/>
          <w:bCs/>
          <w:sz w:val="20"/>
          <w:szCs w:val="20"/>
          <w:lang w:val="en-GB" w:eastAsia="zh-CN"/>
        </w:rPr>
        <w:t xml:space="preserve">Sol.3 - </w:t>
      </w:r>
      <w:r w:rsidRPr="005F296A">
        <w:rPr>
          <w:rFonts w:ascii="Times New Roman" w:eastAsia="宋体" w:hAnsi="Times New Roman"/>
          <w:b/>
          <w:bCs/>
          <w:sz w:val="20"/>
          <w:szCs w:val="20"/>
          <w:lang w:val="en-GB" w:eastAsia="zh-CN"/>
        </w:rPr>
        <w:t>UE adaptation/fallback to valid/applicable configurations under NW control;</w:t>
      </w:r>
    </w:p>
    <w:p w14:paraId="590BCA13" w14:textId="185A8414" w:rsidR="00A208F6" w:rsidRPr="005F296A" w:rsidRDefault="00A208F6" w:rsidP="00A208F6">
      <w:pPr>
        <w:spacing w:line="23" w:lineRule="atLeast"/>
        <w:rPr>
          <w:b/>
          <w:bCs/>
          <w:lang w:val="en-GB" w:eastAsia="zh-CN"/>
        </w:rPr>
      </w:pPr>
      <w:r w:rsidRPr="005F296A">
        <w:rPr>
          <w:b/>
          <w:bCs/>
          <w:lang w:val="en-GB" w:eastAsia="zh-CN"/>
        </w:rPr>
        <w:t xml:space="preserve">NOTE: </w:t>
      </w:r>
      <w:r w:rsidRPr="005F296A">
        <w:rPr>
          <w:b/>
          <w:bCs/>
          <w:lang w:val="en-GB"/>
        </w:rPr>
        <w:t>The solutions proposed above may not be mutually exclusive and ma</w:t>
      </w:r>
      <w:r w:rsidR="005F296A">
        <w:rPr>
          <w:rFonts w:hint="eastAsia"/>
          <w:b/>
          <w:bCs/>
          <w:lang w:val="en-GB" w:eastAsia="zh-CN"/>
        </w:rPr>
        <w:t>y</w:t>
      </w:r>
      <w:r w:rsidRPr="005F296A">
        <w:rPr>
          <w:b/>
          <w:bCs/>
          <w:lang w:val="en-GB"/>
        </w:rPr>
        <w:t xml:space="preserve"> work jointly.</w:t>
      </w:r>
    </w:p>
    <w:p w14:paraId="34541F28" w14:textId="0990E187" w:rsidR="00A208F6" w:rsidRPr="005F296A" w:rsidRDefault="00A208F6" w:rsidP="00A208F6">
      <w:pPr>
        <w:spacing w:after="60" w:line="23" w:lineRule="atLeast"/>
        <w:rPr>
          <w:b/>
          <w:bCs/>
          <w:lang w:val="en-GB" w:eastAsia="zh-CN"/>
        </w:rPr>
      </w:pPr>
      <w:r w:rsidRPr="005F296A">
        <w:rPr>
          <w:b/>
          <w:bCs/>
          <w:lang w:val="en-GB" w:eastAsia="zh-CN"/>
        </w:rPr>
        <w:lastRenderedPageBreak/>
        <w:t>Proposal 3: RAN2 further discusses whether/how to rely on the above candidate solutions to address the (re)configuration failure due to "critical" and/or "non-critical"</w:t>
      </w:r>
      <w:r w:rsidR="005711A8" w:rsidRPr="005F296A">
        <w:rPr>
          <w:b/>
          <w:bCs/>
          <w:lang w:val="en-GB" w:eastAsia="zh-CN"/>
        </w:rPr>
        <w:t xml:space="preserve"> configurations</w:t>
      </w:r>
      <w:r w:rsidRPr="005F296A">
        <w:rPr>
          <w:b/>
          <w:bCs/>
          <w:lang w:val="en-GB" w:eastAsia="zh-CN"/>
        </w:rPr>
        <w:t>, where:</w:t>
      </w:r>
    </w:p>
    <w:p w14:paraId="1A3C1CB9" w14:textId="77777777" w:rsidR="00A208F6" w:rsidRPr="005F296A" w:rsidRDefault="00A208F6" w:rsidP="00A208F6">
      <w:pPr>
        <w:pStyle w:val="ListParagraph"/>
        <w:numPr>
          <w:ilvl w:val="0"/>
          <w:numId w:val="23"/>
        </w:numPr>
        <w:spacing w:after="60" w:line="23" w:lineRule="atLeast"/>
        <w:ind w:leftChars="93" w:left="606"/>
        <w:rPr>
          <w:rFonts w:ascii="Times New Roman" w:hAnsi="Times New Roman"/>
          <w:b/>
          <w:bCs/>
          <w:sz w:val="20"/>
          <w:szCs w:val="20"/>
          <w:lang w:val="en-GB" w:eastAsia="zh-CN"/>
        </w:rPr>
      </w:pPr>
      <w:r w:rsidRPr="005F296A">
        <w:rPr>
          <w:rFonts w:ascii="Times New Roman" w:hAnsi="Times New Roman"/>
          <w:b/>
          <w:bCs/>
          <w:sz w:val="20"/>
          <w:szCs w:val="20"/>
          <w:lang w:val="en-GB" w:eastAsia="zh-CN"/>
        </w:rPr>
        <w:t>"Critical" configuration corresponds to the configuration parameter that impacts whether the UE can keep the connection with the NW and perform current communications normally;</w:t>
      </w:r>
    </w:p>
    <w:p w14:paraId="5BB78E63" w14:textId="521A8A0E" w:rsidR="00576A9F" w:rsidRPr="00480315" w:rsidRDefault="00A208F6" w:rsidP="00A208F6">
      <w:pPr>
        <w:pStyle w:val="ListParagraph"/>
        <w:numPr>
          <w:ilvl w:val="0"/>
          <w:numId w:val="23"/>
        </w:numPr>
        <w:spacing w:after="60" w:line="23" w:lineRule="atLeast"/>
        <w:ind w:leftChars="93" w:left="606"/>
        <w:rPr>
          <w:b/>
          <w:bCs/>
          <w:lang w:val="en-GB" w:eastAsia="zh-CN"/>
        </w:rPr>
      </w:pPr>
      <w:r w:rsidRPr="005F296A">
        <w:rPr>
          <w:rFonts w:ascii="Times New Roman" w:hAnsi="Times New Roman"/>
          <w:b/>
          <w:bCs/>
          <w:sz w:val="20"/>
          <w:szCs w:val="20"/>
          <w:lang w:val="en-GB" w:eastAsia="zh-CN"/>
        </w:rPr>
        <w:t>"Non-critical" configuration corresponds to the configuration parameters otherwise.</w:t>
      </w:r>
    </w:p>
    <w:p w14:paraId="644C4355" w14:textId="77777777" w:rsidR="002E6323" w:rsidRPr="005F296A" w:rsidRDefault="00C24F2B">
      <w:pPr>
        <w:pStyle w:val="Heading1"/>
        <w:tabs>
          <w:tab w:val="clear" w:pos="4680"/>
          <w:tab w:val="clear" w:pos="9360"/>
        </w:tabs>
      </w:pPr>
      <w:r w:rsidRPr="005F296A">
        <w:t>Reference</w:t>
      </w:r>
    </w:p>
    <w:p w14:paraId="33C1EC9A" w14:textId="35D0EC2F" w:rsidR="00524718" w:rsidRPr="005F296A" w:rsidRDefault="00546117" w:rsidP="00546117">
      <w:pPr>
        <w:rPr>
          <w:lang w:val="en-GB"/>
        </w:rPr>
      </w:pPr>
      <w:r w:rsidRPr="005F296A">
        <w:rPr>
          <w:rFonts w:hint="eastAsia"/>
          <w:lang w:val="en-GB"/>
        </w:rPr>
        <w:t>[</w:t>
      </w:r>
      <w:r w:rsidRPr="005F296A">
        <w:rPr>
          <w:lang w:val="en-GB"/>
        </w:rPr>
        <w:t>1]</w:t>
      </w:r>
      <w:r w:rsidRPr="005F296A">
        <w:rPr>
          <w:lang w:val="en-GB"/>
        </w:rPr>
        <w:tab/>
      </w:r>
      <w:r w:rsidR="0057581C" w:rsidRPr="005F296A">
        <w:rPr>
          <w:lang w:val="en-GB"/>
        </w:rPr>
        <w:t>RAN2#131bis Meeting minutes</w:t>
      </w:r>
    </w:p>
    <w:p w14:paraId="0CCC588B" w14:textId="620C7EBA" w:rsidR="00546117" w:rsidRPr="005F296A" w:rsidRDefault="00546117" w:rsidP="00920B88">
      <w:pPr>
        <w:rPr>
          <w:lang w:val="en-GB"/>
        </w:rPr>
      </w:pPr>
      <w:r w:rsidRPr="005F296A">
        <w:rPr>
          <w:rFonts w:hint="eastAsia"/>
          <w:lang w:val="en-GB" w:eastAsia="zh-CN"/>
        </w:rPr>
        <w:t>[</w:t>
      </w:r>
      <w:r w:rsidRPr="005F296A">
        <w:rPr>
          <w:lang w:val="en-GB" w:eastAsia="zh-CN"/>
        </w:rPr>
        <w:t>2]</w:t>
      </w:r>
      <w:r w:rsidRPr="005F296A">
        <w:rPr>
          <w:lang w:val="en-GB" w:eastAsia="zh-CN"/>
        </w:rPr>
        <w:tab/>
      </w:r>
      <w:r w:rsidR="00A52863" w:rsidRPr="005F296A">
        <w:rPr>
          <w:lang w:val="en-GB"/>
        </w:rPr>
        <w:t>RAN2#132 Meeting minutes</w:t>
      </w:r>
    </w:p>
    <w:p w14:paraId="10D940E3" w14:textId="24A8C8E2" w:rsidR="00BB7556" w:rsidRPr="005F296A" w:rsidRDefault="00BB7556" w:rsidP="00920B88">
      <w:pPr>
        <w:rPr>
          <w:lang w:val="en-GB" w:eastAsia="zh-CN"/>
        </w:rPr>
      </w:pPr>
      <w:r w:rsidRPr="005F296A">
        <w:rPr>
          <w:rFonts w:hint="eastAsia"/>
          <w:lang w:val="en-GB" w:eastAsia="zh-CN"/>
        </w:rPr>
        <w:t>[</w:t>
      </w:r>
      <w:r w:rsidRPr="005F296A">
        <w:rPr>
          <w:lang w:val="en-GB" w:eastAsia="zh-CN"/>
        </w:rPr>
        <w:t>3]</w:t>
      </w:r>
      <w:r w:rsidRPr="005F296A">
        <w:rPr>
          <w:lang w:val="en-GB" w:eastAsia="zh-CN"/>
        </w:rPr>
        <w:tab/>
      </w:r>
      <w:r w:rsidR="00A52863" w:rsidRPr="005F296A">
        <w:rPr>
          <w:lang w:val="en-GB" w:eastAsia="zh-CN"/>
        </w:rPr>
        <w:t>R2-2508080</w:t>
      </w:r>
      <w:r w:rsidR="00A52863" w:rsidRPr="005F296A">
        <w:rPr>
          <w:lang w:val="en-GB" w:eastAsia="zh-CN"/>
        </w:rPr>
        <w:tab/>
        <w:t>Discussion on RRC (re)configuration and signalling design</w:t>
      </w:r>
      <w:r w:rsidR="00A52863" w:rsidRPr="005F296A">
        <w:rPr>
          <w:lang w:val="en-GB" w:eastAsia="zh-CN"/>
        </w:rPr>
        <w:tab/>
        <w:t>Xiaomi</w:t>
      </w:r>
    </w:p>
    <w:p w14:paraId="002D14F9" w14:textId="0FE9ED23" w:rsidR="00BB7556" w:rsidRPr="005F296A" w:rsidRDefault="00BB7556" w:rsidP="00BB7556">
      <w:r w:rsidRPr="005F296A">
        <w:rPr>
          <w:szCs w:val="24"/>
        </w:rPr>
        <w:t>[</w:t>
      </w:r>
      <w:r w:rsidR="004313E5" w:rsidRPr="005F296A">
        <w:rPr>
          <w:szCs w:val="24"/>
        </w:rPr>
        <w:t>4</w:t>
      </w:r>
      <w:r w:rsidRPr="005F296A">
        <w:rPr>
          <w:szCs w:val="24"/>
        </w:rPr>
        <w:t>]</w:t>
      </w:r>
      <w:r w:rsidRPr="005F296A">
        <w:rPr>
          <w:szCs w:val="24"/>
        </w:rPr>
        <w:tab/>
      </w:r>
      <w:r w:rsidR="009002F4" w:rsidRPr="005F296A">
        <w:rPr>
          <w:lang w:eastAsia="zh-CN"/>
        </w:rPr>
        <w:t>R2-2508758</w:t>
      </w:r>
      <w:r w:rsidR="009002F4" w:rsidRPr="005F296A">
        <w:rPr>
          <w:lang w:eastAsia="zh-CN"/>
        </w:rPr>
        <w:tab/>
        <w:t>Views on 6G RRC structure and (re)configuration</w:t>
      </w:r>
      <w:r w:rsidR="009002F4" w:rsidRPr="005F296A">
        <w:rPr>
          <w:lang w:eastAsia="zh-CN"/>
        </w:rPr>
        <w:tab/>
        <w:t>Qualcomm Incorporated</w:t>
      </w:r>
    </w:p>
    <w:p w14:paraId="2E9D32AA" w14:textId="1BF1007D" w:rsidR="00307794" w:rsidRPr="005F296A" w:rsidRDefault="00307794" w:rsidP="00307794">
      <w:pPr>
        <w:rPr>
          <w:lang w:eastAsia="zh-CN"/>
        </w:rPr>
      </w:pPr>
      <w:r w:rsidRPr="005F296A">
        <w:rPr>
          <w:rFonts w:hint="eastAsia"/>
          <w:lang w:eastAsia="zh-CN"/>
        </w:rPr>
        <w:t>[</w:t>
      </w:r>
      <w:r w:rsidRPr="005F296A">
        <w:rPr>
          <w:lang w:eastAsia="zh-CN"/>
        </w:rPr>
        <w:t>5]</w:t>
      </w:r>
      <w:r w:rsidRPr="005F296A">
        <w:rPr>
          <w:lang w:eastAsia="zh-CN"/>
        </w:rPr>
        <w:tab/>
      </w:r>
      <w:r w:rsidR="007B3EEF" w:rsidRPr="005F296A">
        <w:rPr>
          <w:lang w:eastAsia="zh-CN"/>
        </w:rPr>
        <w:t>R2-2508386</w:t>
      </w:r>
      <w:r w:rsidR="007B3EEF" w:rsidRPr="005F296A">
        <w:rPr>
          <w:lang w:eastAsia="zh-CN"/>
        </w:rPr>
        <w:tab/>
        <w:t>RRC Structure and Reconfiguration for 6GR</w:t>
      </w:r>
      <w:r w:rsidR="007B3EEF" w:rsidRPr="005F296A">
        <w:rPr>
          <w:lang w:eastAsia="zh-CN"/>
        </w:rPr>
        <w:tab/>
        <w:t>InterDigital France R&amp;D, SAS</w:t>
      </w:r>
    </w:p>
    <w:p w14:paraId="2B625D62" w14:textId="4080B2A9" w:rsidR="00662A5B" w:rsidRPr="005F296A" w:rsidRDefault="00662A5B" w:rsidP="00307794">
      <w:pPr>
        <w:rPr>
          <w:lang w:eastAsia="zh-CN"/>
        </w:rPr>
      </w:pPr>
      <w:r w:rsidRPr="005F296A">
        <w:rPr>
          <w:rFonts w:hint="eastAsia"/>
          <w:lang w:eastAsia="zh-CN"/>
        </w:rPr>
        <w:t>[</w:t>
      </w:r>
      <w:r w:rsidRPr="005F296A">
        <w:rPr>
          <w:lang w:eastAsia="zh-CN"/>
        </w:rPr>
        <w:t>6]</w:t>
      </w:r>
      <w:r w:rsidRPr="005F296A">
        <w:rPr>
          <w:lang w:eastAsia="zh-CN"/>
        </w:rPr>
        <w:tab/>
      </w:r>
      <w:r w:rsidR="007B3EEF" w:rsidRPr="005F296A">
        <w:rPr>
          <w:lang w:eastAsia="zh-CN"/>
        </w:rPr>
        <w:t>R2-2508450</w:t>
      </w:r>
      <w:r w:rsidR="007B3EEF" w:rsidRPr="005F296A">
        <w:rPr>
          <w:lang w:eastAsia="zh-CN"/>
        </w:rPr>
        <w:tab/>
        <w:t>Views on RRC Structure and Configuration</w:t>
      </w:r>
      <w:r w:rsidR="007B3EEF" w:rsidRPr="005F296A">
        <w:rPr>
          <w:lang w:eastAsia="zh-CN"/>
        </w:rPr>
        <w:tab/>
        <w:t>Apple</w:t>
      </w:r>
    </w:p>
    <w:p w14:paraId="08CCEFF6" w14:textId="185A5145" w:rsidR="00662A5B" w:rsidRPr="005F296A" w:rsidRDefault="00662A5B" w:rsidP="00307794">
      <w:pPr>
        <w:rPr>
          <w:lang w:eastAsia="zh-CN"/>
        </w:rPr>
      </w:pPr>
      <w:r w:rsidRPr="005F296A">
        <w:rPr>
          <w:rFonts w:hint="eastAsia"/>
          <w:lang w:eastAsia="zh-CN"/>
        </w:rPr>
        <w:t>[</w:t>
      </w:r>
      <w:r w:rsidRPr="005F296A">
        <w:rPr>
          <w:lang w:eastAsia="zh-CN"/>
        </w:rPr>
        <w:t>7]</w:t>
      </w:r>
      <w:r w:rsidRPr="005F296A">
        <w:rPr>
          <w:lang w:eastAsia="zh-CN"/>
        </w:rPr>
        <w:tab/>
      </w:r>
      <w:r w:rsidR="007B3EEF" w:rsidRPr="005F296A">
        <w:rPr>
          <w:lang w:eastAsia="zh-CN"/>
        </w:rPr>
        <w:t>R2-2508051</w:t>
      </w:r>
      <w:r w:rsidR="007B3EEF" w:rsidRPr="005F296A">
        <w:rPr>
          <w:lang w:eastAsia="zh-CN"/>
        </w:rPr>
        <w:tab/>
        <w:t>6GR RRC Structure and (re)configuration</w:t>
      </w:r>
      <w:r w:rsidR="007B3EEF" w:rsidRPr="005F296A">
        <w:rPr>
          <w:lang w:eastAsia="zh-CN"/>
        </w:rPr>
        <w:tab/>
        <w:t>vivo</w:t>
      </w:r>
    </w:p>
    <w:p w14:paraId="79ACDA19" w14:textId="77777777" w:rsidR="007B3EEF" w:rsidRPr="005F296A" w:rsidRDefault="00662A5B" w:rsidP="00307794">
      <w:pPr>
        <w:rPr>
          <w:lang w:eastAsia="zh-CN"/>
        </w:rPr>
      </w:pPr>
      <w:r w:rsidRPr="005F296A">
        <w:rPr>
          <w:lang w:eastAsia="zh-CN"/>
        </w:rPr>
        <w:t>[8]</w:t>
      </w:r>
      <w:r w:rsidRPr="005F296A">
        <w:rPr>
          <w:lang w:eastAsia="zh-CN"/>
        </w:rPr>
        <w:tab/>
      </w:r>
      <w:r w:rsidR="007B3EEF" w:rsidRPr="005F296A">
        <w:rPr>
          <w:lang w:eastAsia="zh-CN"/>
        </w:rPr>
        <w:t>R2-2508874</w:t>
      </w:r>
      <w:r w:rsidR="007B3EEF" w:rsidRPr="005F296A">
        <w:rPr>
          <w:lang w:eastAsia="zh-CN"/>
        </w:rPr>
        <w:tab/>
        <w:t>RRC Restructuring and modular aspects for 6G</w:t>
      </w:r>
      <w:r w:rsidR="007B3EEF" w:rsidRPr="005F296A">
        <w:rPr>
          <w:lang w:eastAsia="zh-CN"/>
        </w:rPr>
        <w:tab/>
        <w:t xml:space="preserve">Samsung </w:t>
      </w:r>
    </w:p>
    <w:p w14:paraId="292C6D98" w14:textId="150D3380" w:rsidR="00662A5B" w:rsidRPr="005F296A" w:rsidRDefault="00662A5B" w:rsidP="00307794">
      <w:pPr>
        <w:rPr>
          <w:lang w:eastAsia="zh-CN"/>
        </w:rPr>
      </w:pPr>
      <w:r w:rsidRPr="005F296A">
        <w:rPr>
          <w:rFonts w:hint="eastAsia"/>
          <w:lang w:eastAsia="zh-CN"/>
        </w:rPr>
        <w:t>[</w:t>
      </w:r>
      <w:r w:rsidRPr="005F296A">
        <w:rPr>
          <w:lang w:eastAsia="zh-CN"/>
        </w:rPr>
        <w:t>9]</w:t>
      </w:r>
      <w:r w:rsidRPr="005F296A">
        <w:rPr>
          <w:lang w:eastAsia="zh-CN"/>
        </w:rPr>
        <w:tab/>
      </w:r>
      <w:r w:rsidR="007B3EEF" w:rsidRPr="005F296A">
        <w:rPr>
          <w:lang w:eastAsia="zh-CN"/>
        </w:rPr>
        <w:t>TS 38.331</w:t>
      </w:r>
    </w:p>
    <w:p w14:paraId="22FBD2E0" w14:textId="60BA9018" w:rsidR="007B3EEF" w:rsidRPr="005F296A" w:rsidRDefault="00662A5B" w:rsidP="00307794">
      <w:pPr>
        <w:rPr>
          <w:lang w:eastAsia="zh-CN"/>
        </w:rPr>
      </w:pPr>
      <w:r w:rsidRPr="005F296A">
        <w:rPr>
          <w:rFonts w:hint="eastAsia"/>
          <w:lang w:eastAsia="zh-CN"/>
        </w:rPr>
        <w:t>[</w:t>
      </w:r>
      <w:r w:rsidRPr="005F296A">
        <w:rPr>
          <w:lang w:eastAsia="zh-CN"/>
        </w:rPr>
        <w:t>10]</w:t>
      </w:r>
      <w:r w:rsidRPr="005F296A">
        <w:rPr>
          <w:lang w:eastAsia="zh-CN"/>
        </w:rPr>
        <w:tab/>
      </w:r>
      <w:r w:rsidR="009002F4" w:rsidRPr="005F296A">
        <w:rPr>
          <w:lang w:eastAsia="zh-CN"/>
        </w:rPr>
        <w:t>R2-2508112</w:t>
      </w:r>
      <w:r w:rsidR="009002F4" w:rsidRPr="005F296A">
        <w:rPr>
          <w:lang w:eastAsia="zh-CN"/>
        </w:rPr>
        <w:tab/>
        <w:t>RRC signalling and ASN.1 aspects</w:t>
      </w:r>
      <w:r w:rsidR="009002F4" w:rsidRPr="005F296A">
        <w:rPr>
          <w:lang w:eastAsia="zh-CN"/>
        </w:rPr>
        <w:tab/>
        <w:t>MediaTek Inc.</w:t>
      </w:r>
    </w:p>
    <w:p w14:paraId="6689A33A" w14:textId="2B115336" w:rsidR="006D1B21" w:rsidRPr="005F296A" w:rsidRDefault="007B3EEF" w:rsidP="00307794">
      <w:pPr>
        <w:rPr>
          <w:lang w:eastAsia="zh-CN"/>
        </w:rPr>
      </w:pPr>
      <w:r w:rsidRPr="005F296A">
        <w:rPr>
          <w:lang w:eastAsia="zh-CN"/>
        </w:rPr>
        <w:t>[11]</w:t>
      </w:r>
      <w:r w:rsidRPr="005F296A">
        <w:rPr>
          <w:lang w:eastAsia="zh-CN"/>
        </w:rPr>
        <w:tab/>
      </w:r>
      <w:r w:rsidR="006D1B21" w:rsidRPr="005F296A">
        <w:rPr>
          <w:lang w:eastAsia="zh-CN"/>
        </w:rPr>
        <w:t>TS 38.300</w:t>
      </w:r>
    </w:p>
    <w:p w14:paraId="52B206B3" w14:textId="520DE035" w:rsidR="00EF0ADB" w:rsidRPr="005F296A" w:rsidRDefault="00EF0ADB">
      <w:pPr>
        <w:overflowPunct/>
        <w:autoSpaceDE/>
        <w:autoSpaceDN/>
        <w:adjustRightInd/>
        <w:spacing w:after="0"/>
        <w:rPr>
          <w:lang w:eastAsia="zh-CN"/>
        </w:rPr>
      </w:pPr>
      <w:r w:rsidRPr="005F296A">
        <w:rPr>
          <w:lang w:eastAsia="zh-CN"/>
        </w:rPr>
        <w:br w:type="page"/>
      </w:r>
    </w:p>
    <w:p w14:paraId="6D745517" w14:textId="08AC50C0" w:rsidR="00BB7D77" w:rsidRPr="005F296A" w:rsidRDefault="00BB7D77" w:rsidP="00BA430E">
      <w:pPr>
        <w:pStyle w:val="Heading1"/>
        <w:numPr>
          <w:ilvl w:val="0"/>
          <w:numId w:val="0"/>
        </w:numPr>
        <w:tabs>
          <w:tab w:val="clear" w:pos="4680"/>
          <w:tab w:val="clear" w:pos="9360"/>
        </w:tabs>
      </w:pPr>
      <w:r w:rsidRPr="005F296A">
        <w:lastRenderedPageBreak/>
        <w:t>Appendix: Example cases of mis-configuration in [4]</w:t>
      </w:r>
    </w:p>
    <w:p w14:paraId="795F2489" w14:textId="55A27BAA" w:rsidR="00EF0ADB" w:rsidRPr="005F296A" w:rsidRDefault="00EF0ADB" w:rsidP="00307794">
      <w:pPr>
        <w:rPr>
          <w:lang w:val="en-GB" w:eastAsia="zh-CN"/>
        </w:rPr>
      </w:pPr>
    </w:p>
    <w:tbl>
      <w:tblPr>
        <w:tblStyle w:val="TableGrid"/>
        <w:tblW w:w="0" w:type="auto"/>
        <w:tblLook w:val="04A0" w:firstRow="1" w:lastRow="0" w:firstColumn="1" w:lastColumn="0" w:noHBand="0" w:noVBand="1"/>
      </w:tblPr>
      <w:tblGrid>
        <w:gridCol w:w="9350"/>
      </w:tblGrid>
      <w:tr w:rsidR="00BB7D77" w14:paraId="151F10B3" w14:textId="77777777" w:rsidTr="00BB7D77">
        <w:tc>
          <w:tcPr>
            <w:tcW w:w="9350" w:type="dxa"/>
          </w:tcPr>
          <w:p w14:paraId="464A20F8" w14:textId="77777777" w:rsidR="00BB7D77" w:rsidRPr="005F296A" w:rsidRDefault="00BB7D77" w:rsidP="00BB7D77">
            <w:pPr>
              <w:spacing w:line="276" w:lineRule="auto"/>
              <w:textAlignment w:val="baseline"/>
              <w:rPr>
                <w:rFonts w:eastAsia="Times New Roman"/>
                <w:lang w:val="en-GB"/>
              </w:rPr>
            </w:pPr>
            <w:r w:rsidRPr="005F296A">
              <w:rPr>
                <w:rFonts w:eastAsia="Times New Roman"/>
                <w:lang w:val="en-GB"/>
              </w:rPr>
              <w:t>Based on the above guideline, we provide here some actual problems we have observed, followed by one example which is not observed yet but has been brought up during the discussions.</w:t>
            </w:r>
          </w:p>
          <w:p w14:paraId="31BAE3D8" w14:textId="77777777" w:rsidR="00BB7D77" w:rsidRPr="005F296A" w:rsidRDefault="00BB7D77" w:rsidP="00BB7D77">
            <w:pPr>
              <w:spacing w:line="276" w:lineRule="auto"/>
              <w:textAlignment w:val="baseline"/>
              <w:rPr>
                <w:rFonts w:eastAsia="Times New Roman"/>
                <w:b/>
                <w:bCs/>
                <w:lang w:val="en-GB"/>
              </w:rPr>
            </w:pPr>
            <w:r w:rsidRPr="005F296A">
              <w:rPr>
                <w:rFonts w:eastAsia="Times New Roman"/>
                <w:b/>
                <w:bCs/>
                <w:lang w:val="en-GB"/>
              </w:rPr>
              <w:t>Example Scenario 1: SUL/NUL BWP mismatch for RACH</w:t>
            </w:r>
          </w:p>
          <w:p w14:paraId="69C39F45" w14:textId="77777777" w:rsidR="00BB7D77" w:rsidRPr="005F296A" w:rsidRDefault="00BB7D77" w:rsidP="00BB7D77">
            <w:pPr>
              <w:spacing w:line="276" w:lineRule="auto"/>
              <w:textAlignment w:val="baseline"/>
              <w:rPr>
                <w:rFonts w:eastAsia="Times New Roman"/>
                <w:lang w:val="en-GB"/>
              </w:rPr>
            </w:pPr>
            <w:r w:rsidRPr="005F296A">
              <w:rPr>
                <w:rFonts w:eastAsia="Times New Roman"/>
                <w:lang w:val="en-GB"/>
              </w:rPr>
              <w:t>One example of scenario we observed is as follows: gNB configures BWP-1 on SUL with RACH resources. gNB didn't configure BWP-1 on associated downlink. RACH using BWP-1 of SUL is not possible. gNB also switches UE to active BWP = 1 for SUL. In terms of  validity of signalling - ASN.1 wise, all signalling is valid; UE capability wise, everything is valid.  So, at high level, all configuration seems valid. However, when the UE would attempt to RACH on BWP-1 of SUL, in practice it won't succeed.  </w:t>
            </w:r>
          </w:p>
          <w:p w14:paraId="00FB004E" w14:textId="79E5AB07" w:rsidR="00BB7D77" w:rsidRPr="005F296A" w:rsidRDefault="00BB7D77" w:rsidP="00BB7D77">
            <w:pPr>
              <w:spacing w:line="276" w:lineRule="auto"/>
              <w:textAlignment w:val="baseline"/>
              <w:rPr>
                <w:rFonts w:eastAsia="Times New Roman"/>
                <w:lang w:val="en-GB"/>
              </w:rPr>
            </w:pPr>
            <w:r w:rsidRPr="005F296A">
              <w:rPr>
                <w:rFonts w:eastAsia="Times New Roman"/>
                <w:b/>
                <w:bCs/>
                <w:lang w:val="en-GB"/>
              </w:rPr>
              <w:t>[…]</w:t>
            </w:r>
          </w:p>
          <w:p w14:paraId="238B2E3B" w14:textId="77777777" w:rsidR="00BB7D77" w:rsidRPr="005F296A" w:rsidRDefault="00BB7D77" w:rsidP="00BB7D77">
            <w:pPr>
              <w:spacing w:line="276" w:lineRule="auto"/>
              <w:textAlignment w:val="baseline"/>
              <w:rPr>
                <w:rFonts w:eastAsia="Times New Roman"/>
                <w:b/>
                <w:bCs/>
                <w:lang w:val="en-GB"/>
              </w:rPr>
            </w:pPr>
            <w:r w:rsidRPr="005F296A">
              <w:rPr>
                <w:rFonts w:eastAsia="Times New Roman"/>
                <w:b/>
                <w:bCs/>
                <w:lang w:val="en-GB"/>
              </w:rPr>
              <w:t>Example Scenario 2: UL CA SRS / UL Tx Combo Issue</w:t>
            </w:r>
          </w:p>
          <w:p w14:paraId="2D7962A1" w14:textId="77777777" w:rsidR="00BB7D77" w:rsidRPr="005F296A" w:rsidRDefault="00BB7D77" w:rsidP="00BB7D77">
            <w:pPr>
              <w:spacing w:line="276" w:lineRule="auto"/>
              <w:textAlignment w:val="baseline"/>
              <w:rPr>
                <w:rFonts w:eastAsia="Times New Roman"/>
                <w:lang w:val="en-GB"/>
              </w:rPr>
            </w:pPr>
            <w:r w:rsidRPr="005F296A">
              <w:rPr>
                <w:rFonts w:eastAsia="Times New Roman"/>
                <w:lang w:val="en-GB"/>
              </w:rPr>
              <w:t>gNB leaves a 2-port SRS configured when adding a second UL (instead of switching to 1-port); or gNB adds concurrent UL MIMO on one cell + UL on another CC without enabling UL Tx switching. Consequently, even though ASN.1 wise all signalling is valid, the RRC config exceeds UE capability. Although there is general expectation that NW should respect UE capability, in practice such configurations are regularly encountered. As a result, UE cannot apply UL config and reconfiguration fails resulting in RLF.</w:t>
            </w:r>
          </w:p>
          <w:p w14:paraId="24C9821F" w14:textId="72150249" w:rsidR="00BB7D77" w:rsidRPr="005F296A" w:rsidRDefault="00BB7D77" w:rsidP="00BB7D77">
            <w:pPr>
              <w:spacing w:line="276" w:lineRule="auto"/>
              <w:textAlignment w:val="baseline"/>
              <w:rPr>
                <w:rFonts w:eastAsia="Times New Roman"/>
                <w:b/>
                <w:bCs/>
                <w:lang w:val="en-GB"/>
              </w:rPr>
            </w:pPr>
            <w:r w:rsidRPr="005F296A">
              <w:rPr>
                <w:rFonts w:eastAsia="Times New Roman"/>
                <w:b/>
                <w:bCs/>
                <w:lang w:val="en-GB"/>
              </w:rPr>
              <w:t>[…] Possible Resolution:</w:t>
            </w:r>
          </w:p>
          <w:p w14:paraId="6191AB9D" w14:textId="77777777" w:rsidR="00BB7D77" w:rsidRPr="00536520" w:rsidRDefault="00BB7D77" w:rsidP="00BB7D77">
            <w:pPr>
              <w:spacing w:line="276" w:lineRule="auto"/>
              <w:textAlignment w:val="baseline"/>
              <w:rPr>
                <w:rFonts w:eastAsia="Times New Roman"/>
                <w:lang w:val="en-GB"/>
              </w:rPr>
            </w:pPr>
            <w:r w:rsidRPr="005F296A">
              <w:rPr>
                <w:rFonts w:eastAsia="Times New Roman"/>
                <w:lang w:val="en-GB"/>
              </w:rPr>
              <w:t>Neither dynamic UE capability updates nor UAI could wolve this problem. On the other hand, if allowed, UE could apply partial config (e.g. not accepting UL on SCC while keeping PCC UL to be MIMO).</w:t>
            </w:r>
            <w:r w:rsidRPr="00536520">
              <w:rPr>
                <w:rFonts w:eastAsia="Times New Roman"/>
                <w:lang w:val="en-GB"/>
              </w:rPr>
              <w:t xml:space="preserve"> </w:t>
            </w:r>
          </w:p>
          <w:p w14:paraId="711A32E3" w14:textId="77777777" w:rsidR="00BB7D77" w:rsidRPr="00BB7D77" w:rsidRDefault="00BB7D77" w:rsidP="00307794">
            <w:pPr>
              <w:rPr>
                <w:lang w:val="en-GB" w:eastAsia="zh-CN"/>
              </w:rPr>
            </w:pPr>
          </w:p>
        </w:tc>
      </w:tr>
    </w:tbl>
    <w:p w14:paraId="556EFF26" w14:textId="486005B8" w:rsidR="00BB7D77" w:rsidRPr="000E6213" w:rsidRDefault="00BB7D77" w:rsidP="00307794">
      <w:pPr>
        <w:rPr>
          <w:lang w:val="en-GB" w:eastAsia="zh-CN"/>
        </w:rPr>
      </w:pPr>
    </w:p>
    <w:sectPr w:rsidR="00BB7D77" w:rsidRPr="000E6213" w:rsidSect="00875E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25F4D" w14:textId="77777777" w:rsidR="007E28E2" w:rsidRDefault="007E28E2" w:rsidP="006D7341">
      <w:pPr>
        <w:spacing w:after="0"/>
      </w:pPr>
      <w:r>
        <w:separator/>
      </w:r>
    </w:p>
  </w:endnote>
  <w:endnote w:type="continuationSeparator" w:id="0">
    <w:p w14:paraId="63D40BF5" w14:textId="77777777" w:rsidR="007E28E2" w:rsidRDefault="007E28E2" w:rsidP="006D7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Source Han Sans KR"/>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o¨²¨¬?"/>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
    <w:panose1 w:val="02010600030101010101"/>
    <w:charset w:val="86"/>
    <w:family w:val="auto"/>
    <w:pitch w:val="variable"/>
    <w:sig w:usb0="00000203" w:usb1="288F0000" w:usb2="00000016" w:usb3="00000000" w:csb0="00040001" w:csb1="00000000"/>
  </w:font>
  <w:font w:name="等线">
    <w:altName w:val="¦Ì¨¨??"/>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Arial-BoldMT">
    <w:altName w:val="Arial"/>
    <w:charset w:val="00"/>
    <w:family w:val="roman"/>
    <w:pitch w:val="default"/>
  </w:font>
  <w:font w:name="TimesNewRomanPS-ItalicMT">
    <w:altName w:val="Times New Roman"/>
    <w:charset w:val="00"/>
    <w:family w:val="roman"/>
    <w:pitch w:val="default"/>
  </w:font>
  <w:font w:name="Batang">
    <w:altName w:val="©ö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A8C77" w14:textId="77777777" w:rsidR="007E28E2" w:rsidRDefault="007E28E2" w:rsidP="006D7341">
      <w:pPr>
        <w:spacing w:after="0"/>
      </w:pPr>
      <w:r>
        <w:separator/>
      </w:r>
    </w:p>
  </w:footnote>
  <w:footnote w:type="continuationSeparator" w:id="0">
    <w:p w14:paraId="6DB2EE67" w14:textId="77777777" w:rsidR="007E28E2" w:rsidRDefault="007E28E2" w:rsidP="006D73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2.6pt;height:12.6pt" o:bullet="t">
        <v:imagedata r:id="rId1" o:title="mso81FD"/>
      </v:shape>
    </w:pict>
  </w:numPicBullet>
  <w:numPicBullet w:numPicBulletId="1">
    <w:pict>
      <v:shape id="_x0000_i1081" type="#_x0000_t75" style="width:12.6pt;height:12.6pt" o:bullet="t">
        <v:imagedata r:id="rId2" o:title="mso69B3"/>
      </v:shape>
    </w:pict>
  </w:numPicBullet>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E62EEA"/>
    <w:multiLevelType w:val="hybridMultilevel"/>
    <w:tmpl w:val="135C093E"/>
    <w:lvl w:ilvl="0" w:tplc="04090007">
      <w:start w:val="1"/>
      <w:numFmt w:val="bullet"/>
      <w:lvlText w:val=""/>
      <w:lvlPicBulletId w:val="0"/>
      <w:lvlJc w:val="left"/>
      <w:pPr>
        <w:ind w:left="420" w:hanging="420"/>
      </w:pPr>
      <w:rPr>
        <w:rFonts w:ascii="Wingdings" w:hAnsi="Wingdings" w:hint="default"/>
      </w:rPr>
    </w:lvl>
    <w:lvl w:ilvl="1" w:tplc="72E686A8">
      <w:numFmt w:val="bullet"/>
      <w:lvlText w:val="-"/>
      <w:lvlJc w:val="left"/>
      <w:pPr>
        <w:ind w:left="840" w:hanging="420"/>
      </w:pPr>
      <w:rPr>
        <w:rFonts w:ascii="黑体" w:eastAsia="黑体" w:hAnsi="黑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8F0C11"/>
    <w:multiLevelType w:val="hybridMultilevel"/>
    <w:tmpl w:val="2FE26208"/>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2879F5"/>
    <w:multiLevelType w:val="hybridMultilevel"/>
    <w:tmpl w:val="208E36E8"/>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724287"/>
    <w:multiLevelType w:val="hybridMultilevel"/>
    <w:tmpl w:val="CB9473FC"/>
    <w:lvl w:ilvl="0" w:tplc="79203554">
      <w:start w:val="1"/>
      <w:numFmt w:val="bullet"/>
      <w:lvlText w:val=""/>
      <w:lvlJc w:val="left"/>
      <w:pPr>
        <w:ind w:left="1260" w:hanging="420"/>
      </w:pPr>
      <w:rPr>
        <w:rFonts w:ascii="Symbol" w:hAnsi="Symbol" w:hint="default"/>
        <w:sz w:val="20"/>
        <w:szCs w:val="20"/>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096A1F"/>
    <w:multiLevelType w:val="hybridMultilevel"/>
    <w:tmpl w:val="F4CE085E"/>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41812291"/>
    <w:multiLevelType w:val="hybridMultilevel"/>
    <w:tmpl w:val="9DA09AD2"/>
    <w:lvl w:ilvl="0" w:tplc="79203554">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6506EC"/>
    <w:multiLevelType w:val="hybridMultilevel"/>
    <w:tmpl w:val="879ABB84"/>
    <w:lvl w:ilvl="0" w:tplc="72E686A8">
      <w:numFmt w:val="bullet"/>
      <w:lvlText w:val="-"/>
      <w:lvlJc w:val="left"/>
      <w:pPr>
        <w:ind w:left="840" w:hanging="420"/>
      </w:pPr>
      <w:rPr>
        <w:rFonts w:ascii="黑体" w:eastAsia="黑体" w:hAnsi="黑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7BF338C"/>
    <w:multiLevelType w:val="hybridMultilevel"/>
    <w:tmpl w:val="799264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53187F40"/>
    <w:multiLevelType w:val="hybridMultilevel"/>
    <w:tmpl w:val="DD860ED0"/>
    <w:lvl w:ilvl="0" w:tplc="32A423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65E2BC6"/>
    <w:multiLevelType w:val="hybridMultilevel"/>
    <w:tmpl w:val="FB7EBC90"/>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6F52B8"/>
    <w:multiLevelType w:val="hybridMultilevel"/>
    <w:tmpl w:val="4432A4A8"/>
    <w:lvl w:ilvl="0" w:tplc="04090007">
      <w:start w:val="1"/>
      <w:numFmt w:val="bullet"/>
      <w:lvlText w:val=""/>
      <w:lvlPicBulletId w:val="0"/>
      <w:lvlJc w:val="left"/>
      <w:pPr>
        <w:ind w:left="420" w:hanging="420"/>
      </w:pPr>
      <w:rPr>
        <w:rFonts w:ascii="Wingdings" w:hAnsi="Wingdings" w:hint="default"/>
      </w:rPr>
    </w:lvl>
    <w:lvl w:ilvl="1" w:tplc="72E686A8">
      <w:numFmt w:val="bullet"/>
      <w:lvlText w:val="-"/>
      <w:lvlJc w:val="left"/>
      <w:pPr>
        <w:ind w:left="840" w:hanging="420"/>
      </w:pPr>
      <w:rPr>
        <w:rFonts w:ascii="黑体" w:eastAsia="黑体" w:hAnsi="黑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DBC4A8E"/>
    <w:multiLevelType w:val="hybridMultilevel"/>
    <w:tmpl w:val="C0760046"/>
    <w:lvl w:ilvl="0" w:tplc="79203554">
      <w:start w:val="1"/>
      <w:numFmt w:val="bullet"/>
      <w:lvlText w:val=""/>
      <w:lvlJc w:val="left"/>
      <w:pPr>
        <w:ind w:left="420" w:hanging="420"/>
      </w:pPr>
      <w:rPr>
        <w:rFonts w:ascii="Symbol" w:hAnsi="Symbol" w:hint="default"/>
        <w:sz w:val="20"/>
        <w:szCs w:val="20"/>
      </w:rPr>
    </w:lvl>
    <w:lvl w:ilvl="1" w:tplc="72E686A8">
      <w:numFmt w:val="bullet"/>
      <w:lvlText w:val="-"/>
      <w:lvlJc w:val="left"/>
      <w:pPr>
        <w:ind w:left="840" w:hanging="420"/>
      </w:pPr>
      <w:rPr>
        <w:rFonts w:ascii="黑体" w:eastAsia="黑体" w:hAnsi="黑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8F0406"/>
    <w:multiLevelType w:val="hybridMultilevel"/>
    <w:tmpl w:val="1AC457AA"/>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9E481F"/>
    <w:multiLevelType w:val="hybridMultilevel"/>
    <w:tmpl w:val="32A8C498"/>
    <w:lvl w:ilvl="0" w:tplc="04090007">
      <w:start w:val="1"/>
      <w:numFmt w:val="bullet"/>
      <w:lvlText w:val=""/>
      <w:lvlPicBulletId w:val="0"/>
      <w:lvlJc w:val="left"/>
      <w:pPr>
        <w:ind w:left="420" w:hanging="420"/>
      </w:pPr>
      <w:rPr>
        <w:rFonts w:ascii="Wingdings" w:hAnsi="Wingdings" w:hint="default"/>
      </w:rPr>
    </w:lvl>
    <w:lvl w:ilvl="1" w:tplc="72E686A8">
      <w:numFmt w:val="bullet"/>
      <w:lvlText w:val="-"/>
      <w:lvlJc w:val="left"/>
      <w:pPr>
        <w:ind w:left="840" w:hanging="420"/>
      </w:pPr>
      <w:rPr>
        <w:rFonts w:ascii="黑体" w:eastAsia="黑体" w:hAnsi="黑体" w:hint="eastAsia"/>
      </w:rPr>
    </w:lvl>
    <w:lvl w:ilvl="2" w:tplc="D30AE22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D13707"/>
    <w:multiLevelType w:val="hybridMultilevel"/>
    <w:tmpl w:val="A2287E50"/>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8"/>
  </w:num>
  <w:num w:numId="3">
    <w:abstractNumId w:val="1"/>
  </w:num>
  <w:num w:numId="4">
    <w:abstractNumId w:val="6"/>
  </w:num>
  <w:num w:numId="5">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6">
    <w:abstractNumId w:val="12"/>
  </w:num>
  <w:num w:numId="7">
    <w:abstractNumId w:val="13"/>
  </w:num>
  <w:num w:numId="8">
    <w:abstractNumId w:val="9"/>
  </w:num>
  <w:num w:numId="9">
    <w:abstractNumId w:val="22"/>
  </w:num>
  <w:num w:numId="10">
    <w:abstractNumId w:val="18"/>
  </w:num>
  <w:num w:numId="11">
    <w:abstractNumId w:val="11"/>
  </w:num>
  <w:num w:numId="12">
    <w:abstractNumId w:val="10"/>
  </w:num>
  <w:num w:numId="13">
    <w:abstractNumId w:val="3"/>
  </w:num>
  <w:num w:numId="14">
    <w:abstractNumId w:val="17"/>
  </w:num>
  <w:num w:numId="15">
    <w:abstractNumId w:val="21"/>
  </w:num>
  <w:num w:numId="16">
    <w:abstractNumId w:val="20"/>
  </w:num>
  <w:num w:numId="17">
    <w:abstractNumId w:val="2"/>
  </w:num>
  <w:num w:numId="18">
    <w:abstractNumId w:val="4"/>
  </w:num>
  <w:num w:numId="19">
    <w:abstractNumId w:val="7"/>
  </w:num>
  <w:num w:numId="20">
    <w:abstractNumId w:val="5"/>
  </w:num>
  <w:num w:numId="21">
    <w:abstractNumId w:val="15"/>
  </w:num>
  <w:num w:numId="22">
    <w:abstractNumId w:val="16"/>
  </w:num>
  <w:num w:numId="23">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9F4"/>
    <w:rsid w:val="00000AC4"/>
    <w:rsid w:val="00000BA5"/>
    <w:rsid w:val="00000C85"/>
    <w:rsid w:val="00000CB6"/>
    <w:rsid w:val="00000E3B"/>
    <w:rsid w:val="0000125F"/>
    <w:rsid w:val="000014D2"/>
    <w:rsid w:val="00001505"/>
    <w:rsid w:val="00001677"/>
    <w:rsid w:val="00001A3C"/>
    <w:rsid w:val="00001BEF"/>
    <w:rsid w:val="00001DB6"/>
    <w:rsid w:val="000022F6"/>
    <w:rsid w:val="000023B1"/>
    <w:rsid w:val="00002596"/>
    <w:rsid w:val="000025B6"/>
    <w:rsid w:val="00002A9F"/>
    <w:rsid w:val="00002C63"/>
    <w:rsid w:val="00002D18"/>
    <w:rsid w:val="00002DA8"/>
    <w:rsid w:val="000032A8"/>
    <w:rsid w:val="000038E1"/>
    <w:rsid w:val="00003B22"/>
    <w:rsid w:val="00004934"/>
    <w:rsid w:val="00004947"/>
    <w:rsid w:val="00004A6F"/>
    <w:rsid w:val="00004D2C"/>
    <w:rsid w:val="00004E8F"/>
    <w:rsid w:val="00004EE9"/>
    <w:rsid w:val="00005581"/>
    <w:rsid w:val="00005646"/>
    <w:rsid w:val="000057B0"/>
    <w:rsid w:val="00005A61"/>
    <w:rsid w:val="00005ABD"/>
    <w:rsid w:val="00005C48"/>
    <w:rsid w:val="00005E04"/>
    <w:rsid w:val="000060A5"/>
    <w:rsid w:val="0000651B"/>
    <w:rsid w:val="000065DF"/>
    <w:rsid w:val="0000671C"/>
    <w:rsid w:val="00007777"/>
    <w:rsid w:val="000100D5"/>
    <w:rsid w:val="00010438"/>
    <w:rsid w:val="00010763"/>
    <w:rsid w:val="000108E4"/>
    <w:rsid w:val="00010B5E"/>
    <w:rsid w:val="00010BAA"/>
    <w:rsid w:val="0001100E"/>
    <w:rsid w:val="00011057"/>
    <w:rsid w:val="000115EC"/>
    <w:rsid w:val="000117A8"/>
    <w:rsid w:val="00011A5F"/>
    <w:rsid w:val="000121A6"/>
    <w:rsid w:val="000122E4"/>
    <w:rsid w:val="000124A0"/>
    <w:rsid w:val="000127A2"/>
    <w:rsid w:val="000127F9"/>
    <w:rsid w:val="00012881"/>
    <w:rsid w:val="00013251"/>
    <w:rsid w:val="00013619"/>
    <w:rsid w:val="000138D8"/>
    <w:rsid w:val="000138E8"/>
    <w:rsid w:val="00014387"/>
    <w:rsid w:val="00014402"/>
    <w:rsid w:val="0001447C"/>
    <w:rsid w:val="000144BB"/>
    <w:rsid w:val="00014772"/>
    <w:rsid w:val="00014834"/>
    <w:rsid w:val="00014B84"/>
    <w:rsid w:val="0001533F"/>
    <w:rsid w:val="00015461"/>
    <w:rsid w:val="000154B3"/>
    <w:rsid w:val="000159B0"/>
    <w:rsid w:val="00015C7C"/>
    <w:rsid w:val="00015D37"/>
    <w:rsid w:val="0001660D"/>
    <w:rsid w:val="000168D9"/>
    <w:rsid w:val="00016CEB"/>
    <w:rsid w:val="000176FE"/>
    <w:rsid w:val="00017875"/>
    <w:rsid w:val="00017928"/>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1D8"/>
    <w:rsid w:val="00025410"/>
    <w:rsid w:val="000254EB"/>
    <w:rsid w:val="00025A21"/>
    <w:rsid w:val="00025AD3"/>
    <w:rsid w:val="00025C74"/>
    <w:rsid w:val="00025FCD"/>
    <w:rsid w:val="000261AC"/>
    <w:rsid w:val="00026783"/>
    <w:rsid w:val="00026AE4"/>
    <w:rsid w:val="00026DF1"/>
    <w:rsid w:val="0002709D"/>
    <w:rsid w:val="0002770E"/>
    <w:rsid w:val="00027747"/>
    <w:rsid w:val="000277E0"/>
    <w:rsid w:val="000278D5"/>
    <w:rsid w:val="00027D42"/>
    <w:rsid w:val="00027DEE"/>
    <w:rsid w:val="00027E06"/>
    <w:rsid w:val="00030170"/>
    <w:rsid w:val="000307BC"/>
    <w:rsid w:val="000307C1"/>
    <w:rsid w:val="00030E35"/>
    <w:rsid w:val="00030E36"/>
    <w:rsid w:val="00031BC2"/>
    <w:rsid w:val="00031DAA"/>
    <w:rsid w:val="00031DC3"/>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647"/>
    <w:rsid w:val="00034C0D"/>
    <w:rsid w:val="00034CC6"/>
    <w:rsid w:val="00034E30"/>
    <w:rsid w:val="000350B9"/>
    <w:rsid w:val="00035732"/>
    <w:rsid w:val="00035A41"/>
    <w:rsid w:val="00035ABE"/>
    <w:rsid w:val="00035B73"/>
    <w:rsid w:val="00035BC3"/>
    <w:rsid w:val="00035E1A"/>
    <w:rsid w:val="00035F0F"/>
    <w:rsid w:val="00035F54"/>
    <w:rsid w:val="00036461"/>
    <w:rsid w:val="0003674A"/>
    <w:rsid w:val="00036898"/>
    <w:rsid w:val="00036A27"/>
    <w:rsid w:val="00036B73"/>
    <w:rsid w:val="00037273"/>
    <w:rsid w:val="00037839"/>
    <w:rsid w:val="00037B23"/>
    <w:rsid w:val="000400C8"/>
    <w:rsid w:val="000400D1"/>
    <w:rsid w:val="000402D3"/>
    <w:rsid w:val="00040639"/>
    <w:rsid w:val="00040713"/>
    <w:rsid w:val="00040A14"/>
    <w:rsid w:val="000410CA"/>
    <w:rsid w:val="00041805"/>
    <w:rsid w:val="000419DF"/>
    <w:rsid w:val="00041C4A"/>
    <w:rsid w:val="00042121"/>
    <w:rsid w:val="00042191"/>
    <w:rsid w:val="000424EE"/>
    <w:rsid w:val="00042728"/>
    <w:rsid w:val="000427B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CF2"/>
    <w:rsid w:val="00047E23"/>
    <w:rsid w:val="00047E4E"/>
    <w:rsid w:val="00047F3B"/>
    <w:rsid w:val="00050102"/>
    <w:rsid w:val="000501EE"/>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0B"/>
    <w:rsid w:val="00052A88"/>
    <w:rsid w:val="00052B51"/>
    <w:rsid w:val="00052C71"/>
    <w:rsid w:val="00052D2C"/>
    <w:rsid w:val="00052E68"/>
    <w:rsid w:val="00052FF4"/>
    <w:rsid w:val="000530B5"/>
    <w:rsid w:val="000533A3"/>
    <w:rsid w:val="000535AA"/>
    <w:rsid w:val="0005366B"/>
    <w:rsid w:val="00053789"/>
    <w:rsid w:val="000539CD"/>
    <w:rsid w:val="0005417D"/>
    <w:rsid w:val="00054539"/>
    <w:rsid w:val="000545F9"/>
    <w:rsid w:val="000548A0"/>
    <w:rsid w:val="00054A08"/>
    <w:rsid w:val="00054AA4"/>
    <w:rsid w:val="00054E27"/>
    <w:rsid w:val="00054FDB"/>
    <w:rsid w:val="00055399"/>
    <w:rsid w:val="00055639"/>
    <w:rsid w:val="000558DA"/>
    <w:rsid w:val="000558EF"/>
    <w:rsid w:val="00055BEF"/>
    <w:rsid w:val="00055C19"/>
    <w:rsid w:val="0005603C"/>
    <w:rsid w:val="0005632F"/>
    <w:rsid w:val="0005648E"/>
    <w:rsid w:val="000570F0"/>
    <w:rsid w:val="00057860"/>
    <w:rsid w:val="00057ADD"/>
    <w:rsid w:val="00057FF2"/>
    <w:rsid w:val="0006004C"/>
    <w:rsid w:val="000603DA"/>
    <w:rsid w:val="00060634"/>
    <w:rsid w:val="00061A57"/>
    <w:rsid w:val="00061AA7"/>
    <w:rsid w:val="00061E99"/>
    <w:rsid w:val="0006218F"/>
    <w:rsid w:val="0006252B"/>
    <w:rsid w:val="000626A6"/>
    <w:rsid w:val="00062B5D"/>
    <w:rsid w:val="00062FC6"/>
    <w:rsid w:val="00063542"/>
    <w:rsid w:val="00063910"/>
    <w:rsid w:val="00064922"/>
    <w:rsid w:val="000649A5"/>
    <w:rsid w:val="00064D8B"/>
    <w:rsid w:val="00065892"/>
    <w:rsid w:val="00065B78"/>
    <w:rsid w:val="00066055"/>
    <w:rsid w:val="000664FD"/>
    <w:rsid w:val="0006672E"/>
    <w:rsid w:val="00066943"/>
    <w:rsid w:val="00067E08"/>
    <w:rsid w:val="00067E74"/>
    <w:rsid w:val="00067F5A"/>
    <w:rsid w:val="00070003"/>
    <w:rsid w:val="000706C0"/>
    <w:rsid w:val="00070997"/>
    <w:rsid w:val="00070EA1"/>
    <w:rsid w:val="00070F23"/>
    <w:rsid w:val="000716A7"/>
    <w:rsid w:val="0007170B"/>
    <w:rsid w:val="00071C77"/>
    <w:rsid w:val="000726E9"/>
    <w:rsid w:val="00072850"/>
    <w:rsid w:val="00072AA7"/>
    <w:rsid w:val="00072B0F"/>
    <w:rsid w:val="00072EBA"/>
    <w:rsid w:val="00072F60"/>
    <w:rsid w:val="0007306E"/>
    <w:rsid w:val="00073208"/>
    <w:rsid w:val="0007331F"/>
    <w:rsid w:val="00073750"/>
    <w:rsid w:val="000739F4"/>
    <w:rsid w:val="00073CFE"/>
    <w:rsid w:val="00073F21"/>
    <w:rsid w:val="000741CB"/>
    <w:rsid w:val="00074A3E"/>
    <w:rsid w:val="00074B23"/>
    <w:rsid w:val="00074F18"/>
    <w:rsid w:val="00074F91"/>
    <w:rsid w:val="00075228"/>
    <w:rsid w:val="000752E0"/>
    <w:rsid w:val="00075334"/>
    <w:rsid w:val="0007568A"/>
    <w:rsid w:val="00075919"/>
    <w:rsid w:val="00075D59"/>
    <w:rsid w:val="00075E3A"/>
    <w:rsid w:val="000776C7"/>
    <w:rsid w:val="000777C2"/>
    <w:rsid w:val="000777D0"/>
    <w:rsid w:val="0008025F"/>
    <w:rsid w:val="0008052C"/>
    <w:rsid w:val="000805B0"/>
    <w:rsid w:val="00080839"/>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4B13"/>
    <w:rsid w:val="00085538"/>
    <w:rsid w:val="000857E2"/>
    <w:rsid w:val="000859B1"/>
    <w:rsid w:val="00085AE3"/>
    <w:rsid w:val="00085C69"/>
    <w:rsid w:val="00085F35"/>
    <w:rsid w:val="00086151"/>
    <w:rsid w:val="000862D9"/>
    <w:rsid w:val="0008684E"/>
    <w:rsid w:val="00086EFB"/>
    <w:rsid w:val="00086F2F"/>
    <w:rsid w:val="000870D5"/>
    <w:rsid w:val="000873AD"/>
    <w:rsid w:val="00087A59"/>
    <w:rsid w:val="000900F1"/>
    <w:rsid w:val="00090540"/>
    <w:rsid w:val="0009064A"/>
    <w:rsid w:val="000906D5"/>
    <w:rsid w:val="00090BFA"/>
    <w:rsid w:val="00091499"/>
    <w:rsid w:val="0009167E"/>
    <w:rsid w:val="00091CAD"/>
    <w:rsid w:val="00092169"/>
    <w:rsid w:val="00092773"/>
    <w:rsid w:val="000928D1"/>
    <w:rsid w:val="00092931"/>
    <w:rsid w:val="00092CD7"/>
    <w:rsid w:val="00092EFE"/>
    <w:rsid w:val="000934AA"/>
    <w:rsid w:val="000938F4"/>
    <w:rsid w:val="00093E07"/>
    <w:rsid w:val="00093E13"/>
    <w:rsid w:val="00093EDA"/>
    <w:rsid w:val="000941D7"/>
    <w:rsid w:val="000941D9"/>
    <w:rsid w:val="00094A13"/>
    <w:rsid w:val="00094AC7"/>
    <w:rsid w:val="0009505C"/>
    <w:rsid w:val="0009515E"/>
    <w:rsid w:val="0009536B"/>
    <w:rsid w:val="0009541B"/>
    <w:rsid w:val="000954BA"/>
    <w:rsid w:val="00095B23"/>
    <w:rsid w:val="00095FAB"/>
    <w:rsid w:val="00095FE8"/>
    <w:rsid w:val="00095FF0"/>
    <w:rsid w:val="0009647F"/>
    <w:rsid w:val="000966BD"/>
    <w:rsid w:val="000966F9"/>
    <w:rsid w:val="00096972"/>
    <w:rsid w:val="000970A9"/>
    <w:rsid w:val="0009722A"/>
    <w:rsid w:val="000972BD"/>
    <w:rsid w:val="0009768F"/>
    <w:rsid w:val="00097B36"/>
    <w:rsid w:val="00097DC1"/>
    <w:rsid w:val="000A0319"/>
    <w:rsid w:val="000A04BB"/>
    <w:rsid w:val="000A0623"/>
    <w:rsid w:val="000A08A2"/>
    <w:rsid w:val="000A092B"/>
    <w:rsid w:val="000A1018"/>
    <w:rsid w:val="000A1C2B"/>
    <w:rsid w:val="000A1CB1"/>
    <w:rsid w:val="000A1D48"/>
    <w:rsid w:val="000A1DC5"/>
    <w:rsid w:val="000A1F4B"/>
    <w:rsid w:val="000A2197"/>
    <w:rsid w:val="000A2341"/>
    <w:rsid w:val="000A269B"/>
    <w:rsid w:val="000A2C61"/>
    <w:rsid w:val="000A2D65"/>
    <w:rsid w:val="000A319A"/>
    <w:rsid w:val="000A3244"/>
    <w:rsid w:val="000A3351"/>
    <w:rsid w:val="000A3770"/>
    <w:rsid w:val="000A3D0D"/>
    <w:rsid w:val="000A40BC"/>
    <w:rsid w:val="000A448E"/>
    <w:rsid w:val="000A496A"/>
    <w:rsid w:val="000A4B16"/>
    <w:rsid w:val="000A4F00"/>
    <w:rsid w:val="000A553C"/>
    <w:rsid w:val="000A5589"/>
    <w:rsid w:val="000A57FE"/>
    <w:rsid w:val="000A5B34"/>
    <w:rsid w:val="000A636A"/>
    <w:rsid w:val="000A6CCD"/>
    <w:rsid w:val="000A6FDB"/>
    <w:rsid w:val="000A723D"/>
    <w:rsid w:val="000A7731"/>
    <w:rsid w:val="000A7856"/>
    <w:rsid w:val="000A78C9"/>
    <w:rsid w:val="000A7DF6"/>
    <w:rsid w:val="000B0BA4"/>
    <w:rsid w:val="000B0E9D"/>
    <w:rsid w:val="000B129B"/>
    <w:rsid w:val="000B1367"/>
    <w:rsid w:val="000B14C3"/>
    <w:rsid w:val="000B1E85"/>
    <w:rsid w:val="000B1FF4"/>
    <w:rsid w:val="000B20B1"/>
    <w:rsid w:val="000B25B3"/>
    <w:rsid w:val="000B3118"/>
    <w:rsid w:val="000B33FA"/>
    <w:rsid w:val="000B3DF7"/>
    <w:rsid w:val="000B3F96"/>
    <w:rsid w:val="000B4201"/>
    <w:rsid w:val="000B4229"/>
    <w:rsid w:val="000B480D"/>
    <w:rsid w:val="000B4A03"/>
    <w:rsid w:val="000B4A80"/>
    <w:rsid w:val="000B4D08"/>
    <w:rsid w:val="000B4FE9"/>
    <w:rsid w:val="000B503D"/>
    <w:rsid w:val="000B5E6F"/>
    <w:rsid w:val="000B638B"/>
    <w:rsid w:val="000B646E"/>
    <w:rsid w:val="000B6743"/>
    <w:rsid w:val="000B689E"/>
    <w:rsid w:val="000B6A47"/>
    <w:rsid w:val="000B6AF3"/>
    <w:rsid w:val="000B6F4A"/>
    <w:rsid w:val="000B7243"/>
    <w:rsid w:val="000B73B9"/>
    <w:rsid w:val="000B73F7"/>
    <w:rsid w:val="000B76F8"/>
    <w:rsid w:val="000B78BE"/>
    <w:rsid w:val="000C0001"/>
    <w:rsid w:val="000C05FA"/>
    <w:rsid w:val="000C0F75"/>
    <w:rsid w:val="000C11C7"/>
    <w:rsid w:val="000C1458"/>
    <w:rsid w:val="000C1AD6"/>
    <w:rsid w:val="000C1D15"/>
    <w:rsid w:val="000C2093"/>
    <w:rsid w:val="000C20E7"/>
    <w:rsid w:val="000C2B9E"/>
    <w:rsid w:val="000C2D5A"/>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D5F"/>
    <w:rsid w:val="000C718C"/>
    <w:rsid w:val="000C7371"/>
    <w:rsid w:val="000C7A1D"/>
    <w:rsid w:val="000C7A90"/>
    <w:rsid w:val="000C7C3D"/>
    <w:rsid w:val="000C7D6D"/>
    <w:rsid w:val="000C7F9B"/>
    <w:rsid w:val="000D01D1"/>
    <w:rsid w:val="000D0215"/>
    <w:rsid w:val="000D03D2"/>
    <w:rsid w:val="000D0412"/>
    <w:rsid w:val="000D0ABD"/>
    <w:rsid w:val="000D0ACB"/>
    <w:rsid w:val="000D1275"/>
    <w:rsid w:val="000D15A4"/>
    <w:rsid w:val="000D18F5"/>
    <w:rsid w:val="000D1A5A"/>
    <w:rsid w:val="000D1B62"/>
    <w:rsid w:val="000D1BDB"/>
    <w:rsid w:val="000D1EEA"/>
    <w:rsid w:val="000D265F"/>
    <w:rsid w:val="000D2693"/>
    <w:rsid w:val="000D2F5C"/>
    <w:rsid w:val="000D2FFC"/>
    <w:rsid w:val="000D3ADD"/>
    <w:rsid w:val="000D3AE7"/>
    <w:rsid w:val="000D3B23"/>
    <w:rsid w:val="000D3F9F"/>
    <w:rsid w:val="000D40F0"/>
    <w:rsid w:val="000D460B"/>
    <w:rsid w:val="000D4755"/>
    <w:rsid w:val="000D477D"/>
    <w:rsid w:val="000D4988"/>
    <w:rsid w:val="000D4CFE"/>
    <w:rsid w:val="000D4D55"/>
    <w:rsid w:val="000D4D7F"/>
    <w:rsid w:val="000D5387"/>
    <w:rsid w:val="000D5624"/>
    <w:rsid w:val="000D58A4"/>
    <w:rsid w:val="000D60EB"/>
    <w:rsid w:val="000D610C"/>
    <w:rsid w:val="000D64EA"/>
    <w:rsid w:val="000D6506"/>
    <w:rsid w:val="000D6565"/>
    <w:rsid w:val="000D67CE"/>
    <w:rsid w:val="000D683F"/>
    <w:rsid w:val="000D6A6A"/>
    <w:rsid w:val="000D6CBE"/>
    <w:rsid w:val="000D6D77"/>
    <w:rsid w:val="000D7E13"/>
    <w:rsid w:val="000E0342"/>
    <w:rsid w:val="000E069B"/>
    <w:rsid w:val="000E08FC"/>
    <w:rsid w:val="000E0A72"/>
    <w:rsid w:val="000E0F10"/>
    <w:rsid w:val="000E1273"/>
    <w:rsid w:val="000E13D5"/>
    <w:rsid w:val="000E1428"/>
    <w:rsid w:val="000E1AE0"/>
    <w:rsid w:val="000E1F22"/>
    <w:rsid w:val="000E25DC"/>
    <w:rsid w:val="000E267C"/>
    <w:rsid w:val="000E2791"/>
    <w:rsid w:val="000E2C76"/>
    <w:rsid w:val="000E2FC6"/>
    <w:rsid w:val="000E301B"/>
    <w:rsid w:val="000E3591"/>
    <w:rsid w:val="000E372B"/>
    <w:rsid w:val="000E380D"/>
    <w:rsid w:val="000E39F4"/>
    <w:rsid w:val="000E3F68"/>
    <w:rsid w:val="000E43BC"/>
    <w:rsid w:val="000E45DF"/>
    <w:rsid w:val="000E494D"/>
    <w:rsid w:val="000E4BA0"/>
    <w:rsid w:val="000E4EB1"/>
    <w:rsid w:val="000E56CD"/>
    <w:rsid w:val="000E570D"/>
    <w:rsid w:val="000E6213"/>
    <w:rsid w:val="000E634A"/>
    <w:rsid w:val="000E6B99"/>
    <w:rsid w:val="000E6BE3"/>
    <w:rsid w:val="000E6D54"/>
    <w:rsid w:val="000E6D7F"/>
    <w:rsid w:val="000E6EDE"/>
    <w:rsid w:val="000E6F65"/>
    <w:rsid w:val="000E6FF0"/>
    <w:rsid w:val="000E7129"/>
    <w:rsid w:val="000E71B7"/>
    <w:rsid w:val="000E7553"/>
    <w:rsid w:val="000E7E7B"/>
    <w:rsid w:val="000E7EF9"/>
    <w:rsid w:val="000F02A1"/>
    <w:rsid w:val="000F0610"/>
    <w:rsid w:val="000F06AB"/>
    <w:rsid w:val="000F0853"/>
    <w:rsid w:val="000F0888"/>
    <w:rsid w:val="000F0A02"/>
    <w:rsid w:val="000F0A17"/>
    <w:rsid w:val="000F0ACF"/>
    <w:rsid w:val="000F0E90"/>
    <w:rsid w:val="000F14EF"/>
    <w:rsid w:val="000F18A9"/>
    <w:rsid w:val="000F1FEF"/>
    <w:rsid w:val="000F1FF9"/>
    <w:rsid w:val="000F2251"/>
    <w:rsid w:val="000F284E"/>
    <w:rsid w:val="000F28ED"/>
    <w:rsid w:val="000F2A09"/>
    <w:rsid w:val="000F2D72"/>
    <w:rsid w:val="000F301C"/>
    <w:rsid w:val="000F3E55"/>
    <w:rsid w:val="000F49F3"/>
    <w:rsid w:val="000F4AF4"/>
    <w:rsid w:val="000F5519"/>
    <w:rsid w:val="000F5671"/>
    <w:rsid w:val="000F5D1C"/>
    <w:rsid w:val="000F6067"/>
    <w:rsid w:val="000F6122"/>
    <w:rsid w:val="000F61B2"/>
    <w:rsid w:val="000F64AB"/>
    <w:rsid w:val="000F656C"/>
    <w:rsid w:val="000F6687"/>
    <w:rsid w:val="000F6749"/>
    <w:rsid w:val="000F69C4"/>
    <w:rsid w:val="000F71A2"/>
    <w:rsid w:val="000F74B8"/>
    <w:rsid w:val="000F7521"/>
    <w:rsid w:val="000F765D"/>
    <w:rsid w:val="000F7BA8"/>
    <w:rsid w:val="001002DB"/>
    <w:rsid w:val="00100319"/>
    <w:rsid w:val="00100590"/>
    <w:rsid w:val="0010084C"/>
    <w:rsid w:val="00100AB6"/>
    <w:rsid w:val="00100C86"/>
    <w:rsid w:val="00101345"/>
    <w:rsid w:val="0010154F"/>
    <w:rsid w:val="00101627"/>
    <w:rsid w:val="001016EE"/>
    <w:rsid w:val="00101707"/>
    <w:rsid w:val="001017C4"/>
    <w:rsid w:val="00101CF8"/>
    <w:rsid w:val="00102318"/>
    <w:rsid w:val="0010243D"/>
    <w:rsid w:val="00102E29"/>
    <w:rsid w:val="001032B1"/>
    <w:rsid w:val="001033CA"/>
    <w:rsid w:val="00103787"/>
    <w:rsid w:val="00103954"/>
    <w:rsid w:val="001040DA"/>
    <w:rsid w:val="001041DD"/>
    <w:rsid w:val="001044BE"/>
    <w:rsid w:val="00104A96"/>
    <w:rsid w:val="00104B0C"/>
    <w:rsid w:val="001052CB"/>
    <w:rsid w:val="0010539A"/>
    <w:rsid w:val="0010558E"/>
    <w:rsid w:val="001055D7"/>
    <w:rsid w:val="001056EA"/>
    <w:rsid w:val="00106120"/>
    <w:rsid w:val="001061F0"/>
    <w:rsid w:val="00106260"/>
    <w:rsid w:val="0010640C"/>
    <w:rsid w:val="0010665B"/>
    <w:rsid w:val="00106704"/>
    <w:rsid w:val="00106A18"/>
    <w:rsid w:val="00106D91"/>
    <w:rsid w:val="00106FC8"/>
    <w:rsid w:val="00110238"/>
    <w:rsid w:val="0011082D"/>
    <w:rsid w:val="001108DD"/>
    <w:rsid w:val="00110A5E"/>
    <w:rsid w:val="00111306"/>
    <w:rsid w:val="00111A47"/>
    <w:rsid w:val="00111AB6"/>
    <w:rsid w:val="00111B8E"/>
    <w:rsid w:val="00112231"/>
    <w:rsid w:val="0011277D"/>
    <w:rsid w:val="00112AA9"/>
    <w:rsid w:val="00112C08"/>
    <w:rsid w:val="0011316C"/>
    <w:rsid w:val="001138F5"/>
    <w:rsid w:val="0011424E"/>
    <w:rsid w:val="001142E1"/>
    <w:rsid w:val="0011441B"/>
    <w:rsid w:val="00114800"/>
    <w:rsid w:val="00114A85"/>
    <w:rsid w:val="00115922"/>
    <w:rsid w:val="00115EBF"/>
    <w:rsid w:val="00115F17"/>
    <w:rsid w:val="00116276"/>
    <w:rsid w:val="0011656D"/>
    <w:rsid w:val="001169CA"/>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FB6"/>
    <w:rsid w:val="001220E4"/>
    <w:rsid w:val="00122401"/>
    <w:rsid w:val="00122612"/>
    <w:rsid w:val="001227EA"/>
    <w:rsid w:val="0012294F"/>
    <w:rsid w:val="00122C71"/>
    <w:rsid w:val="00122DF1"/>
    <w:rsid w:val="00122EAA"/>
    <w:rsid w:val="0012324D"/>
    <w:rsid w:val="00123604"/>
    <w:rsid w:val="001236E8"/>
    <w:rsid w:val="00123971"/>
    <w:rsid w:val="00123BD5"/>
    <w:rsid w:val="001240F9"/>
    <w:rsid w:val="0012429A"/>
    <w:rsid w:val="00124551"/>
    <w:rsid w:val="001247D5"/>
    <w:rsid w:val="001248FA"/>
    <w:rsid w:val="001249C9"/>
    <w:rsid w:val="00124AF1"/>
    <w:rsid w:val="00124FD6"/>
    <w:rsid w:val="00124FE4"/>
    <w:rsid w:val="001256CB"/>
    <w:rsid w:val="00125B27"/>
    <w:rsid w:val="00125B37"/>
    <w:rsid w:val="00125B9E"/>
    <w:rsid w:val="001260EF"/>
    <w:rsid w:val="001261D3"/>
    <w:rsid w:val="001263BA"/>
    <w:rsid w:val="001265E4"/>
    <w:rsid w:val="00126AF9"/>
    <w:rsid w:val="00126B9F"/>
    <w:rsid w:val="00126CF1"/>
    <w:rsid w:val="00126E0E"/>
    <w:rsid w:val="00126F35"/>
    <w:rsid w:val="0012700F"/>
    <w:rsid w:val="001271EB"/>
    <w:rsid w:val="0012764D"/>
    <w:rsid w:val="0012799B"/>
    <w:rsid w:val="00127A34"/>
    <w:rsid w:val="00127B87"/>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AA2"/>
    <w:rsid w:val="001366AD"/>
    <w:rsid w:val="001367FE"/>
    <w:rsid w:val="001369DE"/>
    <w:rsid w:val="00136AC5"/>
    <w:rsid w:val="00136FFA"/>
    <w:rsid w:val="001374C6"/>
    <w:rsid w:val="00137AC3"/>
    <w:rsid w:val="00137AFE"/>
    <w:rsid w:val="00140B69"/>
    <w:rsid w:val="00140E23"/>
    <w:rsid w:val="0014114A"/>
    <w:rsid w:val="0014168B"/>
    <w:rsid w:val="00141C57"/>
    <w:rsid w:val="00142015"/>
    <w:rsid w:val="00142194"/>
    <w:rsid w:val="001422CE"/>
    <w:rsid w:val="001424BF"/>
    <w:rsid w:val="00142551"/>
    <w:rsid w:val="001427D3"/>
    <w:rsid w:val="00142947"/>
    <w:rsid w:val="00142C12"/>
    <w:rsid w:val="00142CE6"/>
    <w:rsid w:val="0014333B"/>
    <w:rsid w:val="00143700"/>
    <w:rsid w:val="0014439C"/>
    <w:rsid w:val="0014455F"/>
    <w:rsid w:val="001446E6"/>
    <w:rsid w:val="00144D9E"/>
    <w:rsid w:val="00144DF5"/>
    <w:rsid w:val="00145205"/>
    <w:rsid w:val="0014528B"/>
    <w:rsid w:val="00145635"/>
    <w:rsid w:val="0014570E"/>
    <w:rsid w:val="00145AB8"/>
    <w:rsid w:val="00145B40"/>
    <w:rsid w:val="00145BAC"/>
    <w:rsid w:val="00145BC5"/>
    <w:rsid w:val="00145D74"/>
    <w:rsid w:val="001460E6"/>
    <w:rsid w:val="00146283"/>
    <w:rsid w:val="0014659F"/>
    <w:rsid w:val="00146992"/>
    <w:rsid w:val="00146B65"/>
    <w:rsid w:val="00146F77"/>
    <w:rsid w:val="001472B3"/>
    <w:rsid w:val="00147762"/>
    <w:rsid w:val="001478EC"/>
    <w:rsid w:val="001478F7"/>
    <w:rsid w:val="00147A26"/>
    <w:rsid w:val="00147C97"/>
    <w:rsid w:val="0015020B"/>
    <w:rsid w:val="001506C9"/>
    <w:rsid w:val="00150B41"/>
    <w:rsid w:val="00150BD5"/>
    <w:rsid w:val="00150DC9"/>
    <w:rsid w:val="00150F88"/>
    <w:rsid w:val="00151022"/>
    <w:rsid w:val="00151156"/>
    <w:rsid w:val="001512B3"/>
    <w:rsid w:val="001516D1"/>
    <w:rsid w:val="00151779"/>
    <w:rsid w:val="00151909"/>
    <w:rsid w:val="00151944"/>
    <w:rsid w:val="00151B34"/>
    <w:rsid w:val="00151C6E"/>
    <w:rsid w:val="00151EE5"/>
    <w:rsid w:val="0015212F"/>
    <w:rsid w:val="001527E9"/>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582"/>
    <w:rsid w:val="001548FD"/>
    <w:rsid w:val="0015496E"/>
    <w:rsid w:val="001550A3"/>
    <w:rsid w:val="00155271"/>
    <w:rsid w:val="0015539B"/>
    <w:rsid w:val="00155853"/>
    <w:rsid w:val="001558F0"/>
    <w:rsid w:val="00155B0A"/>
    <w:rsid w:val="00155C45"/>
    <w:rsid w:val="00156A8D"/>
    <w:rsid w:val="00157298"/>
    <w:rsid w:val="001573D6"/>
    <w:rsid w:val="001576FA"/>
    <w:rsid w:val="001578F2"/>
    <w:rsid w:val="00157B8B"/>
    <w:rsid w:val="00157C9A"/>
    <w:rsid w:val="00157CF8"/>
    <w:rsid w:val="00157DB9"/>
    <w:rsid w:val="00157E96"/>
    <w:rsid w:val="00157F5F"/>
    <w:rsid w:val="00160292"/>
    <w:rsid w:val="001609B5"/>
    <w:rsid w:val="00160BF5"/>
    <w:rsid w:val="001611F9"/>
    <w:rsid w:val="00161255"/>
    <w:rsid w:val="001613CD"/>
    <w:rsid w:val="00161404"/>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2F3A"/>
    <w:rsid w:val="001630FD"/>
    <w:rsid w:val="0016313A"/>
    <w:rsid w:val="00163417"/>
    <w:rsid w:val="001638BB"/>
    <w:rsid w:val="001638D0"/>
    <w:rsid w:val="00163C7C"/>
    <w:rsid w:val="00163CD9"/>
    <w:rsid w:val="001643CE"/>
    <w:rsid w:val="00164431"/>
    <w:rsid w:val="001645F3"/>
    <w:rsid w:val="0016498E"/>
    <w:rsid w:val="00164C16"/>
    <w:rsid w:val="00164C45"/>
    <w:rsid w:val="00164CFE"/>
    <w:rsid w:val="00164E64"/>
    <w:rsid w:val="00164FFE"/>
    <w:rsid w:val="001657D8"/>
    <w:rsid w:val="00165F88"/>
    <w:rsid w:val="001661C2"/>
    <w:rsid w:val="0016665A"/>
    <w:rsid w:val="00166A68"/>
    <w:rsid w:val="00166ACA"/>
    <w:rsid w:val="00166F89"/>
    <w:rsid w:val="001677FB"/>
    <w:rsid w:val="001679A0"/>
    <w:rsid w:val="00167A3C"/>
    <w:rsid w:val="00167D66"/>
    <w:rsid w:val="00167E5A"/>
    <w:rsid w:val="0017023D"/>
    <w:rsid w:val="001702B6"/>
    <w:rsid w:val="001702D9"/>
    <w:rsid w:val="0017037B"/>
    <w:rsid w:val="00171067"/>
    <w:rsid w:val="00171123"/>
    <w:rsid w:val="0017174D"/>
    <w:rsid w:val="001717D9"/>
    <w:rsid w:val="0017235D"/>
    <w:rsid w:val="0017254F"/>
    <w:rsid w:val="00172660"/>
    <w:rsid w:val="00172C43"/>
    <w:rsid w:val="00172E03"/>
    <w:rsid w:val="0017308F"/>
    <w:rsid w:val="00173513"/>
    <w:rsid w:val="0017353E"/>
    <w:rsid w:val="00173684"/>
    <w:rsid w:val="001739C3"/>
    <w:rsid w:val="00173ECC"/>
    <w:rsid w:val="00173FD2"/>
    <w:rsid w:val="001743F7"/>
    <w:rsid w:val="0017475C"/>
    <w:rsid w:val="00174BAE"/>
    <w:rsid w:val="00174F14"/>
    <w:rsid w:val="00175227"/>
    <w:rsid w:val="00175229"/>
    <w:rsid w:val="001754AB"/>
    <w:rsid w:val="0017586A"/>
    <w:rsid w:val="00175927"/>
    <w:rsid w:val="001759A4"/>
    <w:rsid w:val="001759F4"/>
    <w:rsid w:val="00175B80"/>
    <w:rsid w:val="00175D8A"/>
    <w:rsid w:val="001763BE"/>
    <w:rsid w:val="001763DE"/>
    <w:rsid w:val="00176532"/>
    <w:rsid w:val="00176F8E"/>
    <w:rsid w:val="00177A5D"/>
    <w:rsid w:val="00177FA9"/>
    <w:rsid w:val="00177FD1"/>
    <w:rsid w:val="00180378"/>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0FB"/>
    <w:rsid w:val="00184135"/>
    <w:rsid w:val="00184275"/>
    <w:rsid w:val="001843E6"/>
    <w:rsid w:val="00185091"/>
    <w:rsid w:val="001855D0"/>
    <w:rsid w:val="0018585F"/>
    <w:rsid w:val="001858D3"/>
    <w:rsid w:val="00185942"/>
    <w:rsid w:val="00185A19"/>
    <w:rsid w:val="00185AA9"/>
    <w:rsid w:val="00186180"/>
    <w:rsid w:val="001862A4"/>
    <w:rsid w:val="001868F2"/>
    <w:rsid w:val="00186E14"/>
    <w:rsid w:val="00187376"/>
    <w:rsid w:val="001875B3"/>
    <w:rsid w:val="001877DC"/>
    <w:rsid w:val="00187B93"/>
    <w:rsid w:val="00187FA8"/>
    <w:rsid w:val="00190138"/>
    <w:rsid w:val="00190A00"/>
    <w:rsid w:val="00191176"/>
    <w:rsid w:val="001918B1"/>
    <w:rsid w:val="001918C5"/>
    <w:rsid w:val="00191B19"/>
    <w:rsid w:val="00192088"/>
    <w:rsid w:val="00192D07"/>
    <w:rsid w:val="00192DAE"/>
    <w:rsid w:val="00192FCB"/>
    <w:rsid w:val="001932C0"/>
    <w:rsid w:val="001932F8"/>
    <w:rsid w:val="0019358D"/>
    <w:rsid w:val="0019373E"/>
    <w:rsid w:val="00193B4F"/>
    <w:rsid w:val="00193FBA"/>
    <w:rsid w:val="00194160"/>
    <w:rsid w:val="00194214"/>
    <w:rsid w:val="00194319"/>
    <w:rsid w:val="00194745"/>
    <w:rsid w:val="00194C71"/>
    <w:rsid w:val="00194C90"/>
    <w:rsid w:val="00195C9E"/>
    <w:rsid w:val="00195E4B"/>
    <w:rsid w:val="00195F91"/>
    <w:rsid w:val="00195FB2"/>
    <w:rsid w:val="00196401"/>
    <w:rsid w:val="00196515"/>
    <w:rsid w:val="0019697D"/>
    <w:rsid w:val="00196CE3"/>
    <w:rsid w:val="00196ED8"/>
    <w:rsid w:val="00197226"/>
    <w:rsid w:val="001978FF"/>
    <w:rsid w:val="001A1506"/>
    <w:rsid w:val="001A260A"/>
    <w:rsid w:val="001A2C26"/>
    <w:rsid w:val="001A2DDC"/>
    <w:rsid w:val="001A2E74"/>
    <w:rsid w:val="001A34D5"/>
    <w:rsid w:val="001A3EB9"/>
    <w:rsid w:val="001A3FE5"/>
    <w:rsid w:val="001A41D2"/>
    <w:rsid w:val="001A439D"/>
    <w:rsid w:val="001A4AA4"/>
    <w:rsid w:val="001A4DC6"/>
    <w:rsid w:val="001A5161"/>
    <w:rsid w:val="001A523A"/>
    <w:rsid w:val="001A541E"/>
    <w:rsid w:val="001A5797"/>
    <w:rsid w:val="001A6690"/>
    <w:rsid w:val="001A6718"/>
    <w:rsid w:val="001A6821"/>
    <w:rsid w:val="001A6EBE"/>
    <w:rsid w:val="001A73A5"/>
    <w:rsid w:val="001A7AF5"/>
    <w:rsid w:val="001A7C1F"/>
    <w:rsid w:val="001A7C8B"/>
    <w:rsid w:val="001B01F6"/>
    <w:rsid w:val="001B0245"/>
    <w:rsid w:val="001B0497"/>
    <w:rsid w:val="001B12ED"/>
    <w:rsid w:val="001B1413"/>
    <w:rsid w:val="001B16EC"/>
    <w:rsid w:val="001B17F4"/>
    <w:rsid w:val="001B20A2"/>
    <w:rsid w:val="001B213C"/>
    <w:rsid w:val="001B228A"/>
    <w:rsid w:val="001B2448"/>
    <w:rsid w:val="001B251F"/>
    <w:rsid w:val="001B2599"/>
    <w:rsid w:val="001B25D4"/>
    <w:rsid w:val="001B274D"/>
    <w:rsid w:val="001B2EBF"/>
    <w:rsid w:val="001B33AA"/>
    <w:rsid w:val="001B3653"/>
    <w:rsid w:val="001B379B"/>
    <w:rsid w:val="001B465A"/>
    <w:rsid w:val="001B48F0"/>
    <w:rsid w:val="001B4CF2"/>
    <w:rsid w:val="001B4E25"/>
    <w:rsid w:val="001B506E"/>
    <w:rsid w:val="001B51E6"/>
    <w:rsid w:val="001B5C40"/>
    <w:rsid w:val="001B5F71"/>
    <w:rsid w:val="001B687C"/>
    <w:rsid w:val="001B6EF6"/>
    <w:rsid w:val="001B7725"/>
    <w:rsid w:val="001B786D"/>
    <w:rsid w:val="001B78AB"/>
    <w:rsid w:val="001B7B0F"/>
    <w:rsid w:val="001B7C4B"/>
    <w:rsid w:val="001C0335"/>
    <w:rsid w:val="001C0BF5"/>
    <w:rsid w:val="001C0C42"/>
    <w:rsid w:val="001C1163"/>
    <w:rsid w:val="001C1522"/>
    <w:rsid w:val="001C1946"/>
    <w:rsid w:val="001C1B7A"/>
    <w:rsid w:val="001C1CEB"/>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C78DF"/>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265"/>
    <w:rsid w:val="001D451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D7F46"/>
    <w:rsid w:val="001E0597"/>
    <w:rsid w:val="001E067B"/>
    <w:rsid w:val="001E06A0"/>
    <w:rsid w:val="001E1022"/>
    <w:rsid w:val="001E160B"/>
    <w:rsid w:val="001E1719"/>
    <w:rsid w:val="001E196E"/>
    <w:rsid w:val="001E2505"/>
    <w:rsid w:val="001E2565"/>
    <w:rsid w:val="001E258F"/>
    <w:rsid w:val="001E2738"/>
    <w:rsid w:val="001E27F5"/>
    <w:rsid w:val="001E2990"/>
    <w:rsid w:val="001E29EF"/>
    <w:rsid w:val="001E2B21"/>
    <w:rsid w:val="001E3023"/>
    <w:rsid w:val="001E3193"/>
    <w:rsid w:val="001E3608"/>
    <w:rsid w:val="001E3761"/>
    <w:rsid w:val="001E3971"/>
    <w:rsid w:val="001E39A9"/>
    <w:rsid w:val="001E3B0D"/>
    <w:rsid w:val="001E3E8A"/>
    <w:rsid w:val="001E415B"/>
    <w:rsid w:val="001E4379"/>
    <w:rsid w:val="001E43DF"/>
    <w:rsid w:val="001E4557"/>
    <w:rsid w:val="001E4C53"/>
    <w:rsid w:val="001E4E3A"/>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3B7"/>
    <w:rsid w:val="001F1401"/>
    <w:rsid w:val="001F1709"/>
    <w:rsid w:val="001F1C5F"/>
    <w:rsid w:val="001F2C8D"/>
    <w:rsid w:val="001F35BF"/>
    <w:rsid w:val="001F36B2"/>
    <w:rsid w:val="001F36D7"/>
    <w:rsid w:val="001F3AB2"/>
    <w:rsid w:val="001F4A12"/>
    <w:rsid w:val="001F4CDE"/>
    <w:rsid w:val="001F4EA6"/>
    <w:rsid w:val="001F5313"/>
    <w:rsid w:val="001F555A"/>
    <w:rsid w:val="001F560D"/>
    <w:rsid w:val="001F5E88"/>
    <w:rsid w:val="001F64E3"/>
    <w:rsid w:val="001F6600"/>
    <w:rsid w:val="001F6854"/>
    <w:rsid w:val="001F6953"/>
    <w:rsid w:val="001F69D3"/>
    <w:rsid w:val="001F6D37"/>
    <w:rsid w:val="001F7045"/>
    <w:rsid w:val="001F7339"/>
    <w:rsid w:val="001F7650"/>
    <w:rsid w:val="001F7782"/>
    <w:rsid w:val="001F7C4F"/>
    <w:rsid w:val="002000DE"/>
    <w:rsid w:val="00200759"/>
    <w:rsid w:val="002007E5"/>
    <w:rsid w:val="00200BD4"/>
    <w:rsid w:val="00200F1E"/>
    <w:rsid w:val="00200F41"/>
    <w:rsid w:val="00201139"/>
    <w:rsid w:val="00201475"/>
    <w:rsid w:val="0020155F"/>
    <w:rsid w:val="0020158C"/>
    <w:rsid w:val="002021BE"/>
    <w:rsid w:val="00202BEA"/>
    <w:rsid w:val="00202C57"/>
    <w:rsid w:val="00202C7E"/>
    <w:rsid w:val="002031C3"/>
    <w:rsid w:val="002032E0"/>
    <w:rsid w:val="00203371"/>
    <w:rsid w:val="00203430"/>
    <w:rsid w:val="0020376D"/>
    <w:rsid w:val="0020377B"/>
    <w:rsid w:val="002037FA"/>
    <w:rsid w:val="00203D62"/>
    <w:rsid w:val="00204830"/>
    <w:rsid w:val="00205197"/>
    <w:rsid w:val="002056C9"/>
    <w:rsid w:val="00205C9B"/>
    <w:rsid w:val="00205E4E"/>
    <w:rsid w:val="002064E4"/>
    <w:rsid w:val="0020682A"/>
    <w:rsid w:val="00206D50"/>
    <w:rsid w:val="0020747F"/>
    <w:rsid w:val="00207968"/>
    <w:rsid w:val="00207BA0"/>
    <w:rsid w:val="00207C6A"/>
    <w:rsid w:val="00207E7D"/>
    <w:rsid w:val="002103C2"/>
    <w:rsid w:val="002105AD"/>
    <w:rsid w:val="00210C0F"/>
    <w:rsid w:val="00211232"/>
    <w:rsid w:val="00211465"/>
    <w:rsid w:val="00211614"/>
    <w:rsid w:val="002119F1"/>
    <w:rsid w:val="00211D43"/>
    <w:rsid w:val="00212218"/>
    <w:rsid w:val="00212500"/>
    <w:rsid w:val="00212524"/>
    <w:rsid w:val="00213073"/>
    <w:rsid w:val="00213370"/>
    <w:rsid w:val="002134DD"/>
    <w:rsid w:val="0021364C"/>
    <w:rsid w:val="002137B0"/>
    <w:rsid w:val="002137B4"/>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5A7"/>
    <w:rsid w:val="00216BCD"/>
    <w:rsid w:val="00216D2F"/>
    <w:rsid w:val="002170AB"/>
    <w:rsid w:val="002170AD"/>
    <w:rsid w:val="0021712B"/>
    <w:rsid w:val="00217480"/>
    <w:rsid w:val="002175EE"/>
    <w:rsid w:val="002179E8"/>
    <w:rsid w:val="00217A39"/>
    <w:rsid w:val="00217FF4"/>
    <w:rsid w:val="0022007B"/>
    <w:rsid w:val="00220550"/>
    <w:rsid w:val="00220942"/>
    <w:rsid w:val="002209BD"/>
    <w:rsid w:val="00220C41"/>
    <w:rsid w:val="00220F2B"/>
    <w:rsid w:val="0022105A"/>
    <w:rsid w:val="002210FF"/>
    <w:rsid w:val="002214D8"/>
    <w:rsid w:val="00221759"/>
    <w:rsid w:val="00221C1A"/>
    <w:rsid w:val="00221D84"/>
    <w:rsid w:val="00222805"/>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3BC"/>
    <w:rsid w:val="00225CC6"/>
    <w:rsid w:val="00225F2D"/>
    <w:rsid w:val="00226A95"/>
    <w:rsid w:val="0022730B"/>
    <w:rsid w:val="00227A40"/>
    <w:rsid w:val="00227AB1"/>
    <w:rsid w:val="00227B57"/>
    <w:rsid w:val="00227D59"/>
    <w:rsid w:val="00227F3B"/>
    <w:rsid w:val="00230359"/>
    <w:rsid w:val="0023124A"/>
    <w:rsid w:val="002312F3"/>
    <w:rsid w:val="00231567"/>
    <w:rsid w:val="00231A15"/>
    <w:rsid w:val="00231A34"/>
    <w:rsid w:val="00231A67"/>
    <w:rsid w:val="00231C8C"/>
    <w:rsid w:val="00231F59"/>
    <w:rsid w:val="00232285"/>
    <w:rsid w:val="002327D2"/>
    <w:rsid w:val="00232DCF"/>
    <w:rsid w:val="00232E67"/>
    <w:rsid w:val="002330C1"/>
    <w:rsid w:val="0023311F"/>
    <w:rsid w:val="00233722"/>
    <w:rsid w:val="0023397E"/>
    <w:rsid w:val="00233B6E"/>
    <w:rsid w:val="00233BE8"/>
    <w:rsid w:val="00233D75"/>
    <w:rsid w:val="0023439C"/>
    <w:rsid w:val="00234447"/>
    <w:rsid w:val="0023497D"/>
    <w:rsid w:val="00234A43"/>
    <w:rsid w:val="00234A5D"/>
    <w:rsid w:val="00234AFE"/>
    <w:rsid w:val="00234FC1"/>
    <w:rsid w:val="00235897"/>
    <w:rsid w:val="002358BF"/>
    <w:rsid w:val="00235A5C"/>
    <w:rsid w:val="00235AA8"/>
    <w:rsid w:val="00235AAF"/>
    <w:rsid w:val="00235B51"/>
    <w:rsid w:val="00235CC3"/>
    <w:rsid w:val="00235E69"/>
    <w:rsid w:val="002361A3"/>
    <w:rsid w:val="002361C4"/>
    <w:rsid w:val="00236C74"/>
    <w:rsid w:val="0023742D"/>
    <w:rsid w:val="0023797E"/>
    <w:rsid w:val="00237B08"/>
    <w:rsid w:val="00237CE3"/>
    <w:rsid w:val="00237DD8"/>
    <w:rsid w:val="00237F46"/>
    <w:rsid w:val="002404FE"/>
    <w:rsid w:val="002408C1"/>
    <w:rsid w:val="002408EA"/>
    <w:rsid w:val="002412D1"/>
    <w:rsid w:val="00241A06"/>
    <w:rsid w:val="00241C4D"/>
    <w:rsid w:val="00242076"/>
    <w:rsid w:val="00242567"/>
    <w:rsid w:val="00242620"/>
    <w:rsid w:val="00242830"/>
    <w:rsid w:val="0024289F"/>
    <w:rsid w:val="00242BBD"/>
    <w:rsid w:val="00242D81"/>
    <w:rsid w:val="00242DED"/>
    <w:rsid w:val="00242DFA"/>
    <w:rsid w:val="002435C2"/>
    <w:rsid w:val="00243CFA"/>
    <w:rsid w:val="00243D76"/>
    <w:rsid w:val="00243EB5"/>
    <w:rsid w:val="00244086"/>
    <w:rsid w:val="0024424A"/>
    <w:rsid w:val="00244A22"/>
    <w:rsid w:val="00244B96"/>
    <w:rsid w:val="00244C95"/>
    <w:rsid w:val="00244F6D"/>
    <w:rsid w:val="00244FCB"/>
    <w:rsid w:val="0024549A"/>
    <w:rsid w:val="00245537"/>
    <w:rsid w:val="00245866"/>
    <w:rsid w:val="00245D24"/>
    <w:rsid w:val="002460AE"/>
    <w:rsid w:val="002460F1"/>
    <w:rsid w:val="002467BA"/>
    <w:rsid w:val="00246B46"/>
    <w:rsid w:val="002476B8"/>
    <w:rsid w:val="0024777F"/>
    <w:rsid w:val="00247859"/>
    <w:rsid w:val="00247B8A"/>
    <w:rsid w:val="00247C82"/>
    <w:rsid w:val="00247E52"/>
    <w:rsid w:val="00247EBB"/>
    <w:rsid w:val="00250716"/>
    <w:rsid w:val="0025090F"/>
    <w:rsid w:val="00250D8A"/>
    <w:rsid w:val="00251249"/>
    <w:rsid w:val="0025295E"/>
    <w:rsid w:val="002529D2"/>
    <w:rsid w:val="00252F96"/>
    <w:rsid w:val="0025308A"/>
    <w:rsid w:val="00253407"/>
    <w:rsid w:val="002539F7"/>
    <w:rsid w:val="00253ABC"/>
    <w:rsid w:val="00253B07"/>
    <w:rsid w:val="00253C0B"/>
    <w:rsid w:val="00253D40"/>
    <w:rsid w:val="00253DA5"/>
    <w:rsid w:val="00253F7F"/>
    <w:rsid w:val="002544D3"/>
    <w:rsid w:val="0025468B"/>
    <w:rsid w:val="002546D3"/>
    <w:rsid w:val="00254912"/>
    <w:rsid w:val="00254F12"/>
    <w:rsid w:val="0025556E"/>
    <w:rsid w:val="00255785"/>
    <w:rsid w:val="00255B8E"/>
    <w:rsid w:val="00255C02"/>
    <w:rsid w:val="002565A7"/>
    <w:rsid w:val="0025677A"/>
    <w:rsid w:val="002573C9"/>
    <w:rsid w:val="00257895"/>
    <w:rsid w:val="00257A71"/>
    <w:rsid w:val="00257ABE"/>
    <w:rsid w:val="00257C01"/>
    <w:rsid w:val="00257E7C"/>
    <w:rsid w:val="0026081A"/>
    <w:rsid w:val="00260CD4"/>
    <w:rsid w:val="00260D8A"/>
    <w:rsid w:val="00261895"/>
    <w:rsid w:val="00261A42"/>
    <w:rsid w:val="00261CCB"/>
    <w:rsid w:val="00261F8D"/>
    <w:rsid w:val="002622B2"/>
    <w:rsid w:val="00262506"/>
    <w:rsid w:val="00262C57"/>
    <w:rsid w:val="00262D2B"/>
    <w:rsid w:val="00263811"/>
    <w:rsid w:val="00263A73"/>
    <w:rsid w:val="00263C60"/>
    <w:rsid w:val="00264054"/>
    <w:rsid w:val="00264427"/>
    <w:rsid w:val="002645CA"/>
    <w:rsid w:val="0026468C"/>
    <w:rsid w:val="00264A16"/>
    <w:rsid w:val="00264D4F"/>
    <w:rsid w:val="00264DA4"/>
    <w:rsid w:val="00265ADD"/>
    <w:rsid w:val="00265AF6"/>
    <w:rsid w:val="00265D56"/>
    <w:rsid w:val="00265D5B"/>
    <w:rsid w:val="00266125"/>
    <w:rsid w:val="00266245"/>
    <w:rsid w:val="002662CF"/>
    <w:rsid w:val="0026630D"/>
    <w:rsid w:val="002666AA"/>
    <w:rsid w:val="002666AC"/>
    <w:rsid w:val="00266C18"/>
    <w:rsid w:val="00267384"/>
    <w:rsid w:val="00267419"/>
    <w:rsid w:val="00267C21"/>
    <w:rsid w:val="00267D37"/>
    <w:rsid w:val="00267DC7"/>
    <w:rsid w:val="00267DEA"/>
    <w:rsid w:val="00267E22"/>
    <w:rsid w:val="002702C9"/>
    <w:rsid w:val="002704AC"/>
    <w:rsid w:val="0027051D"/>
    <w:rsid w:val="00270748"/>
    <w:rsid w:val="00270808"/>
    <w:rsid w:val="00270934"/>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96B"/>
    <w:rsid w:val="00273AA4"/>
    <w:rsid w:val="00273B55"/>
    <w:rsid w:val="00273D16"/>
    <w:rsid w:val="00274690"/>
    <w:rsid w:val="002746F5"/>
    <w:rsid w:val="00275204"/>
    <w:rsid w:val="002754CB"/>
    <w:rsid w:val="00275794"/>
    <w:rsid w:val="002757F7"/>
    <w:rsid w:val="00275848"/>
    <w:rsid w:val="00275A07"/>
    <w:rsid w:val="0027632C"/>
    <w:rsid w:val="00276702"/>
    <w:rsid w:val="00276C3D"/>
    <w:rsid w:val="00276D58"/>
    <w:rsid w:val="0027720F"/>
    <w:rsid w:val="002777E4"/>
    <w:rsid w:val="00277B9E"/>
    <w:rsid w:val="00277C94"/>
    <w:rsid w:val="00277CAA"/>
    <w:rsid w:val="002800C7"/>
    <w:rsid w:val="00280334"/>
    <w:rsid w:val="00280778"/>
    <w:rsid w:val="002809FF"/>
    <w:rsid w:val="00280B80"/>
    <w:rsid w:val="00280CA1"/>
    <w:rsid w:val="00280EA4"/>
    <w:rsid w:val="00281215"/>
    <w:rsid w:val="0028160E"/>
    <w:rsid w:val="0028165B"/>
    <w:rsid w:val="002817B5"/>
    <w:rsid w:val="00281932"/>
    <w:rsid w:val="00281A98"/>
    <w:rsid w:val="00281BE6"/>
    <w:rsid w:val="00281FE4"/>
    <w:rsid w:val="002821A5"/>
    <w:rsid w:val="00282DA7"/>
    <w:rsid w:val="0028321F"/>
    <w:rsid w:val="002833AD"/>
    <w:rsid w:val="00283589"/>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87B75"/>
    <w:rsid w:val="0029005D"/>
    <w:rsid w:val="00290721"/>
    <w:rsid w:val="00291522"/>
    <w:rsid w:val="002915EF"/>
    <w:rsid w:val="0029175B"/>
    <w:rsid w:val="00291812"/>
    <w:rsid w:val="0029186F"/>
    <w:rsid w:val="00291A39"/>
    <w:rsid w:val="002925AC"/>
    <w:rsid w:val="002925BB"/>
    <w:rsid w:val="002928EA"/>
    <w:rsid w:val="00292F01"/>
    <w:rsid w:val="002931A4"/>
    <w:rsid w:val="00293A80"/>
    <w:rsid w:val="00293C65"/>
    <w:rsid w:val="00293C81"/>
    <w:rsid w:val="00294446"/>
    <w:rsid w:val="002946B3"/>
    <w:rsid w:val="00295301"/>
    <w:rsid w:val="0029591B"/>
    <w:rsid w:val="0029595B"/>
    <w:rsid w:val="00295DC6"/>
    <w:rsid w:val="0029634D"/>
    <w:rsid w:val="0029696B"/>
    <w:rsid w:val="00296D44"/>
    <w:rsid w:val="00296EBE"/>
    <w:rsid w:val="002972C3"/>
    <w:rsid w:val="00297552"/>
    <w:rsid w:val="002975DA"/>
    <w:rsid w:val="0029786E"/>
    <w:rsid w:val="00297E4B"/>
    <w:rsid w:val="002A033A"/>
    <w:rsid w:val="002A05B2"/>
    <w:rsid w:val="002A0A42"/>
    <w:rsid w:val="002A1686"/>
    <w:rsid w:val="002A1DC5"/>
    <w:rsid w:val="002A222F"/>
    <w:rsid w:val="002A22A3"/>
    <w:rsid w:val="002A2739"/>
    <w:rsid w:val="002A2837"/>
    <w:rsid w:val="002A289F"/>
    <w:rsid w:val="002A2927"/>
    <w:rsid w:val="002A2CB8"/>
    <w:rsid w:val="002A358D"/>
    <w:rsid w:val="002A3B9C"/>
    <w:rsid w:val="002A3C12"/>
    <w:rsid w:val="002A3C1D"/>
    <w:rsid w:val="002A3E39"/>
    <w:rsid w:val="002A3E54"/>
    <w:rsid w:val="002A4097"/>
    <w:rsid w:val="002A430A"/>
    <w:rsid w:val="002A4FE6"/>
    <w:rsid w:val="002A5726"/>
    <w:rsid w:val="002A58C0"/>
    <w:rsid w:val="002A5966"/>
    <w:rsid w:val="002A5BA9"/>
    <w:rsid w:val="002A5D2F"/>
    <w:rsid w:val="002A5F8E"/>
    <w:rsid w:val="002A61D4"/>
    <w:rsid w:val="002A63CC"/>
    <w:rsid w:val="002A66F2"/>
    <w:rsid w:val="002A68D3"/>
    <w:rsid w:val="002A6D46"/>
    <w:rsid w:val="002A734C"/>
    <w:rsid w:val="002A7452"/>
    <w:rsid w:val="002A7743"/>
    <w:rsid w:val="002A7B6F"/>
    <w:rsid w:val="002A7C05"/>
    <w:rsid w:val="002B00DB"/>
    <w:rsid w:val="002B014F"/>
    <w:rsid w:val="002B0378"/>
    <w:rsid w:val="002B03C4"/>
    <w:rsid w:val="002B0432"/>
    <w:rsid w:val="002B0BBE"/>
    <w:rsid w:val="002B0CC8"/>
    <w:rsid w:val="002B144D"/>
    <w:rsid w:val="002B1460"/>
    <w:rsid w:val="002B1B09"/>
    <w:rsid w:val="002B1B8F"/>
    <w:rsid w:val="002B1CAE"/>
    <w:rsid w:val="002B1DCD"/>
    <w:rsid w:val="002B1F60"/>
    <w:rsid w:val="002B204C"/>
    <w:rsid w:val="002B277D"/>
    <w:rsid w:val="002B2D85"/>
    <w:rsid w:val="002B3019"/>
    <w:rsid w:val="002B3752"/>
    <w:rsid w:val="002B3D88"/>
    <w:rsid w:val="002B4A85"/>
    <w:rsid w:val="002B4B06"/>
    <w:rsid w:val="002B4B35"/>
    <w:rsid w:val="002B50C1"/>
    <w:rsid w:val="002B5D50"/>
    <w:rsid w:val="002B6049"/>
    <w:rsid w:val="002B62A0"/>
    <w:rsid w:val="002B68A5"/>
    <w:rsid w:val="002B71CC"/>
    <w:rsid w:val="002B77BE"/>
    <w:rsid w:val="002B77D8"/>
    <w:rsid w:val="002B79CF"/>
    <w:rsid w:val="002B7BFD"/>
    <w:rsid w:val="002C02C3"/>
    <w:rsid w:val="002C075A"/>
    <w:rsid w:val="002C0825"/>
    <w:rsid w:val="002C08A2"/>
    <w:rsid w:val="002C116B"/>
    <w:rsid w:val="002C2287"/>
    <w:rsid w:val="002C267A"/>
    <w:rsid w:val="002C2CEE"/>
    <w:rsid w:val="002C30DB"/>
    <w:rsid w:val="002C33C5"/>
    <w:rsid w:val="002C3666"/>
    <w:rsid w:val="002C3B1B"/>
    <w:rsid w:val="002C3C4D"/>
    <w:rsid w:val="002C3E51"/>
    <w:rsid w:val="002C42C1"/>
    <w:rsid w:val="002C44FB"/>
    <w:rsid w:val="002C4B31"/>
    <w:rsid w:val="002C5125"/>
    <w:rsid w:val="002C5301"/>
    <w:rsid w:val="002C558E"/>
    <w:rsid w:val="002C56ED"/>
    <w:rsid w:val="002C577E"/>
    <w:rsid w:val="002C5F5B"/>
    <w:rsid w:val="002C6054"/>
    <w:rsid w:val="002C7189"/>
    <w:rsid w:val="002C729A"/>
    <w:rsid w:val="002C72D5"/>
    <w:rsid w:val="002C7B1B"/>
    <w:rsid w:val="002C7BFE"/>
    <w:rsid w:val="002C7D6B"/>
    <w:rsid w:val="002C7EB0"/>
    <w:rsid w:val="002D0442"/>
    <w:rsid w:val="002D04D5"/>
    <w:rsid w:val="002D098A"/>
    <w:rsid w:val="002D0A1F"/>
    <w:rsid w:val="002D0D7E"/>
    <w:rsid w:val="002D12B4"/>
    <w:rsid w:val="002D149A"/>
    <w:rsid w:val="002D14BD"/>
    <w:rsid w:val="002D14EC"/>
    <w:rsid w:val="002D18F7"/>
    <w:rsid w:val="002D1A0F"/>
    <w:rsid w:val="002D1A75"/>
    <w:rsid w:val="002D1B33"/>
    <w:rsid w:val="002D1D37"/>
    <w:rsid w:val="002D1F65"/>
    <w:rsid w:val="002D24C2"/>
    <w:rsid w:val="002D24D5"/>
    <w:rsid w:val="002D250C"/>
    <w:rsid w:val="002D259D"/>
    <w:rsid w:val="002D2758"/>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C30"/>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46F"/>
    <w:rsid w:val="002E16B0"/>
    <w:rsid w:val="002E1C07"/>
    <w:rsid w:val="002E1C10"/>
    <w:rsid w:val="002E1D33"/>
    <w:rsid w:val="002E1F26"/>
    <w:rsid w:val="002E282C"/>
    <w:rsid w:val="002E2BA8"/>
    <w:rsid w:val="002E2C68"/>
    <w:rsid w:val="002E3121"/>
    <w:rsid w:val="002E320C"/>
    <w:rsid w:val="002E36F7"/>
    <w:rsid w:val="002E3ABB"/>
    <w:rsid w:val="002E3B20"/>
    <w:rsid w:val="002E3D0E"/>
    <w:rsid w:val="002E41DC"/>
    <w:rsid w:val="002E4DDD"/>
    <w:rsid w:val="002E4F43"/>
    <w:rsid w:val="002E4FDE"/>
    <w:rsid w:val="002E54E2"/>
    <w:rsid w:val="002E5649"/>
    <w:rsid w:val="002E5A2A"/>
    <w:rsid w:val="002E5BD5"/>
    <w:rsid w:val="002E6323"/>
    <w:rsid w:val="002E6771"/>
    <w:rsid w:val="002E6AA7"/>
    <w:rsid w:val="002E6B87"/>
    <w:rsid w:val="002E6C42"/>
    <w:rsid w:val="002E6D32"/>
    <w:rsid w:val="002E6E1B"/>
    <w:rsid w:val="002E6E38"/>
    <w:rsid w:val="002E7D79"/>
    <w:rsid w:val="002E7DD0"/>
    <w:rsid w:val="002E7EC0"/>
    <w:rsid w:val="002F0004"/>
    <w:rsid w:val="002F001F"/>
    <w:rsid w:val="002F01F9"/>
    <w:rsid w:val="002F0407"/>
    <w:rsid w:val="002F0552"/>
    <w:rsid w:val="002F0618"/>
    <w:rsid w:val="002F0630"/>
    <w:rsid w:val="002F0802"/>
    <w:rsid w:val="002F0841"/>
    <w:rsid w:val="002F0A2A"/>
    <w:rsid w:val="002F0B64"/>
    <w:rsid w:val="002F0E56"/>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DA9"/>
    <w:rsid w:val="002F7EEB"/>
    <w:rsid w:val="00300060"/>
    <w:rsid w:val="003001AF"/>
    <w:rsid w:val="0030030B"/>
    <w:rsid w:val="00300366"/>
    <w:rsid w:val="00300756"/>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117"/>
    <w:rsid w:val="0030525A"/>
    <w:rsid w:val="00305284"/>
    <w:rsid w:val="003056C0"/>
    <w:rsid w:val="00305AB0"/>
    <w:rsid w:val="00305AC3"/>
    <w:rsid w:val="00305DF2"/>
    <w:rsid w:val="003068BE"/>
    <w:rsid w:val="00306999"/>
    <w:rsid w:val="00306A85"/>
    <w:rsid w:val="00306B54"/>
    <w:rsid w:val="00307088"/>
    <w:rsid w:val="00307115"/>
    <w:rsid w:val="003073D2"/>
    <w:rsid w:val="00307794"/>
    <w:rsid w:val="00307833"/>
    <w:rsid w:val="0030793D"/>
    <w:rsid w:val="0031006C"/>
    <w:rsid w:val="003101D7"/>
    <w:rsid w:val="003103B4"/>
    <w:rsid w:val="00310592"/>
    <w:rsid w:val="003105E1"/>
    <w:rsid w:val="003106D7"/>
    <w:rsid w:val="003107A0"/>
    <w:rsid w:val="00310A28"/>
    <w:rsid w:val="00310AFD"/>
    <w:rsid w:val="00310B41"/>
    <w:rsid w:val="00310CD7"/>
    <w:rsid w:val="00310FD8"/>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141"/>
    <w:rsid w:val="003205E2"/>
    <w:rsid w:val="00320917"/>
    <w:rsid w:val="0032099F"/>
    <w:rsid w:val="00320A59"/>
    <w:rsid w:val="00320BF6"/>
    <w:rsid w:val="0032128F"/>
    <w:rsid w:val="00321484"/>
    <w:rsid w:val="003218D2"/>
    <w:rsid w:val="00321FE9"/>
    <w:rsid w:val="0032236C"/>
    <w:rsid w:val="00322615"/>
    <w:rsid w:val="0032280D"/>
    <w:rsid w:val="00322EF7"/>
    <w:rsid w:val="00322F32"/>
    <w:rsid w:val="003230C0"/>
    <w:rsid w:val="00323106"/>
    <w:rsid w:val="003231C2"/>
    <w:rsid w:val="00323E8C"/>
    <w:rsid w:val="00324192"/>
    <w:rsid w:val="003241F6"/>
    <w:rsid w:val="0032439C"/>
    <w:rsid w:val="00324438"/>
    <w:rsid w:val="003245FA"/>
    <w:rsid w:val="00324698"/>
    <w:rsid w:val="003248C1"/>
    <w:rsid w:val="00324B64"/>
    <w:rsid w:val="00324BB2"/>
    <w:rsid w:val="00324DD3"/>
    <w:rsid w:val="00324F23"/>
    <w:rsid w:val="00324F4D"/>
    <w:rsid w:val="0032500C"/>
    <w:rsid w:val="003253F2"/>
    <w:rsid w:val="00325753"/>
    <w:rsid w:val="0032584D"/>
    <w:rsid w:val="00325995"/>
    <w:rsid w:val="00325D77"/>
    <w:rsid w:val="00325EAB"/>
    <w:rsid w:val="00325EB0"/>
    <w:rsid w:val="00326020"/>
    <w:rsid w:val="00326386"/>
    <w:rsid w:val="0032679A"/>
    <w:rsid w:val="003267E3"/>
    <w:rsid w:val="0032690A"/>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1ED2"/>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711"/>
    <w:rsid w:val="00340B32"/>
    <w:rsid w:val="00340B76"/>
    <w:rsid w:val="00341292"/>
    <w:rsid w:val="00342599"/>
    <w:rsid w:val="00342712"/>
    <w:rsid w:val="0034274E"/>
    <w:rsid w:val="00342866"/>
    <w:rsid w:val="00342936"/>
    <w:rsid w:val="00342AEF"/>
    <w:rsid w:val="00342B16"/>
    <w:rsid w:val="00342E5D"/>
    <w:rsid w:val="00343080"/>
    <w:rsid w:val="0034328F"/>
    <w:rsid w:val="003436B7"/>
    <w:rsid w:val="00343A59"/>
    <w:rsid w:val="0034471A"/>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6F1A"/>
    <w:rsid w:val="003471C7"/>
    <w:rsid w:val="00347208"/>
    <w:rsid w:val="00347232"/>
    <w:rsid w:val="00347543"/>
    <w:rsid w:val="00347573"/>
    <w:rsid w:val="00347958"/>
    <w:rsid w:val="00347B98"/>
    <w:rsid w:val="00350002"/>
    <w:rsid w:val="00350E8A"/>
    <w:rsid w:val="00351078"/>
    <w:rsid w:val="003512EB"/>
    <w:rsid w:val="00351A0F"/>
    <w:rsid w:val="00351C27"/>
    <w:rsid w:val="00351DD0"/>
    <w:rsid w:val="0035214A"/>
    <w:rsid w:val="00352160"/>
    <w:rsid w:val="0035223A"/>
    <w:rsid w:val="00352273"/>
    <w:rsid w:val="003523E9"/>
    <w:rsid w:val="003525A3"/>
    <w:rsid w:val="0035280C"/>
    <w:rsid w:val="00352C3C"/>
    <w:rsid w:val="00352E70"/>
    <w:rsid w:val="0035324C"/>
    <w:rsid w:val="003534DF"/>
    <w:rsid w:val="003535C1"/>
    <w:rsid w:val="003539CE"/>
    <w:rsid w:val="003541BF"/>
    <w:rsid w:val="003544A4"/>
    <w:rsid w:val="003544C0"/>
    <w:rsid w:val="0035493A"/>
    <w:rsid w:val="003549D4"/>
    <w:rsid w:val="003549E3"/>
    <w:rsid w:val="0035543B"/>
    <w:rsid w:val="00355611"/>
    <w:rsid w:val="003558E9"/>
    <w:rsid w:val="003559F0"/>
    <w:rsid w:val="00355EC6"/>
    <w:rsid w:val="00355F69"/>
    <w:rsid w:val="003561F7"/>
    <w:rsid w:val="0035650F"/>
    <w:rsid w:val="00356A18"/>
    <w:rsid w:val="00356D64"/>
    <w:rsid w:val="00356E1B"/>
    <w:rsid w:val="00356E7C"/>
    <w:rsid w:val="003572BC"/>
    <w:rsid w:val="00357391"/>
    <w:rsid w:val="00357435"/>
    <w:rsid w:val="00357668"/>
    <w:rsid w:val="003577E1"/>
    <w:rsid w:val="003578F5"/>
    <w:rsid w:val="003578F9"/>
    <w:rsid w:val="00357C08"/>
    <w:rsid w:val="00357CA0"/>
    <w:rsid w:val="00357CE8"/>
    <w:rsid w:val="003601DC"/>
    <w:rsid w:val="00360620"/>
    <w:rsid w:val="003608B5"/>
    <w:rsid w:val="00360B56"/>
    <w:rsid w:val="00360CEE"/>
    <w:rsid w:val="00360D6A"/>
    <w:rsid w:val="0036119F"/>
    <w:rsid w:val="003612CB"/>
    <w:rsid w:val="003613DD"/>
    <w:rsid w:val="0036180C"/>
    <w:rsid w:val="00361AAC"/>
    <w:rsid w:val="00361AC0"/>
    <w:rsid w:val="00361B0B"/>
    <w:rsid w:val="00361CEB"/>
    <w:rsid w:val="00361D79"/>
    <w:rsid w:val="003624D9"/>
    <w:rsid w:val="00362524"/>
    <w:rsid w:val="003627A2"/>
    <w:rsid w:val="00362A74"/>
    <w:rsid w:val="00362C3B"/>
    <w:rsid w:val="003635F0"/>
    <w:rsid w:val="00363AA5"/>
    <w:rsid w:val="00363EEC"/>
    <w:rsid w:val="00364244"/>
    <w:rsid w:val="00364B5C"/>
    <w:rsid w:val="00364DFE"/>
    <w:rsid w:val="0036514F"/>
    <w:rsid w:val="0036529F"/>
    <w:rsid w:val="00365444"/>
    <w:rsid w:val="0036547F"/>
    <w:rsid w:val="00365687"/>
    <w:rsid w:val="00365BF8"/>
    <w:rsid w:val="0036668E"/>
    <w:rsid w:val="00366729"/>
    <w:rsid w:val="0036687C"/>
    <w:rsid w:val="00366CBE"/>
    <w:rsid w:val="00366CD4"/>
    <w:rsid w:val="00366DC2"/>
    <w:rsid w:val="00366EBF"/>
    <w:rsid w:val="00366EE2"/>
    <w:rsid w:val="0036739F"/>
    <w:rsid w:val="00367981"/>
    <w:rsid w:val="003701E8"/>
    <w:rsid w:val="003703E6"/>
    <w:rsid w:val="0037066F"/>
    <w:rsid w:val="00370826"/>
    <w:rsid w:val="00370B62"/>
    <w:rsid w:val="00370C48"/>
    <w:rsid w:val="0037154E"/>
    <w:rsid w:val="00372495"/>
    <w:rsid w:val="00372933"/>
    <w:rsid w:val="00372CD6"/>
    <w:rsid w:val="00372D11"/>
    <w:rsid w:val="00372E9F"/>
    <w:rsid w:val="003731DD"/>
    <w:rsid w:val="00373775"/>
    <w:rsid w:val="003737D8"/>
    <w:rsid w:val="00373B54"/>
    <w:rsid w:val="00373E5D"/>
    <w:rsid w:val="0037405C"/>
    <w:rsid w:val="0037465E"/>
    <w:rsid w:val="00374AE6"/>
    <w:rsid w:val="00374B90"/>
    <w:rsid w:val="00375FB8"/>
    <w:rsid w:val="00376084"/>
    <w:rsid w:val="00376810"/>
    <w:rsid w:val="003774E7"/>
    <w:rsid w:val="00377D70"/>
    <w:rsid w:val="00377FC0"/>
    <w:rsid w:val="00380021"/>
    <w:rsid w:val="0038006E"/>
    <w:rsid w:val="003802AC"/>
    <w:rsid w:val="00380408"/>
    <w:rsid w:val="00380599"/>
    <w:rsid w:val="003807C3"/>
    <w:rsid w:val="00380BD6"/>
    <w:rsid w:val="00380E9D"/>
    <w:rsid w:val="00381050"/>
    <w:rsid w:val="00381CBC"/>
    <w:rsid w:val="00381D7A"/>
    <w:rsid w:val="00381F93"/>
    <w:rsid w:val="00382268"/>
    <w:rsid w:val="0038295C"/>
    <w:rsid w:val="00382F29"/>
    <w:rsid w:val="003839D2"/>
    <w:rsid w:val="00383B8D"/>
    <w:rsid w:val="0038422E"/>
    <w:rsid w:val="00384367"/>
    <w:rsid w:val="00384C84"/>
    <w:rsid w:val="00385304"/>
    <w:rsid w:val="00385365"/>
    <w:rsid w:val="003853C7"/>
    <w:rsid w:val="0038547C"/>
    <w:rsid w:val="00385603"/>
    <w:rsid w:val="00385626"/>
    <w:rsid w:val="00385731"/>
    <w:rsid w:val="00385936"/>
    <w:rsid w:val="00385D2F"/>
    <w:rsid w:val="00385F73"/>
    <w:rsid w:val="00385F7A"/>
    <w:rsid w:val="00386491"/>
    <w:rsid w:val="00386545"/>
    <w:rsid w:val="00386AE5"/>
    <w:rsid w:val="00387116"/>
    <w:rsid w:val="00387633"/>
    <w:rsid w:val="00387DBF"/>
    <w:rsid w:val="00387DFE"/>
    <w:rsid w:val="00390037"/>
    <w:rsid w:val="00390059"/>
    <w:rsid w:val="003906BB"/>
    <w:rsid w:val="00390AB1"/>
    <w:rsid w:val="00390B83"/>
    <w:rsid w:val="00390D5C"/>
    <w:rsid w:val="0039144E"/>
    <w:rsid w:val="0039170E"/>
    <w:rsid w:val="003919BA"/>
    <w:rsid w:val="00391F90"/>
    <w:rsid w:val="00392243"/>
    <w:rsid w:val="00392763"/>
    <w:rsid w:val="00392A0E"/>
    <w:rsid w:val="00392A19"/>
    <w:rsid w:val="00392CEB"/>
    <w:rsid w:val="003932C3"/>
    <w:rsid w:val="00393485"/>
    <w:rsid w:val="00393900"/>
    <w:rsid w:val="00393CB7"/>
    <w:rsid w:val="00393EBB"/>
    <w:rsid w:val="00393F0D"/>
    <w:rsid w:val="00393F1B"/>
    <w:rsid w:val="00394070"/>
    <w:rsid w:val="0039426B"/>
    <w:rsid w:val="003945AC"/>
    <w:rsid w:val="00394648"/>
    <w:rsid w:val="003948CC"/>
    <w:rsid w:val="00394F79"/>
    <w:rsid w:val="00395782"/>
    <w:rsid w:val="00395F6F"/>
    <w:rsid w:val="0039655E"/>
    <w:rsid w:val="003966DA"/>
    <w:rsid w:val="003968C7"/>
    <w:rsid w:val="00396B85"/>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2108"/>
    <w:rsid w:val="003A259E"/>
    <w:rsid w:val="003A275E"/>
    <w:rsid w:val="003A2AA3"/>
    <w:rsid w:val="003A2C25"/>
    <w:rsid w:val="003A2E46"/>
    <w:rsid w:val="003A315C"/>
    <w:rsid w:val="003A3337"/>
    <w:rsid w:val="003A35AA"/>
    <w:rsid w:val="003A372D"/>
    <w:rsid w:val="003A3945"/>
    <w:rsid w:val="003A3A8B"/>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A78F9"/>
    <w:rsid w:val="003B002E"/>
    <w:rsid w:val="003B0153"/>
    <w:rsid w:val="003B025C"/>
    <w:rsid w:val="003B0D55"/>
    <w:rsid w:val="003B0F83"/>
    <w:rsid w:val="003B18FE"/>
    <w:rsid w:val="003B1A7D"/>
    <w:rsid w:val="003B2031"/>
    <w:rsid w:val="003B2385"/>
    <w:rsid w:val="003B2807"/>
    <w:rsid w:val="003B2940"/>
    <w:rsid w:val="003B2DA1"/>
    <w:rsid w:val="003B302C"/>
    <w:rsid w:val="003B3079"/>
    <w:rsid w:val="003B3266"/>
    <w:rsid w:val="003B3443"/>
    <w:rsid w:val="003B35E5"/>
    <w:rsid w:val="003B37D1"/>
    <w:rsid w:val="003B38B7"/>
    <w:rsid w:val="003B3929"/>
    <w:rsid w:val="003B39C7"/>
    <w:rsid w:val="003B3D8D"/>
    <w:rsid w:val="003B3E6E"/>
    <w:rsid w:val="003B47A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0BB8"/>
    <w:rsid w:val="003C1493"/>
    <w:rsid w:val="003C1580"/>
    <w:rsid w:val="003C1865"/>
    <w:rsid w:val="003C1960"/>
    <w:rsid w:val="003C1C29"/>
    <w:rsid w:val="003C2350"/>
    <w:rsid w:val="003C251A"/>
    <w:rsid w:val="003C2E6D"/>
    <w:rsid w:val="003C2FB0"/>
    <w:rsid w:val="003C3C24"/>
    <w:rsid w:val="003C41C4"/>
    <w:rsid w:val="003C43C3"/>
    <w:rsid w:val="003C443A"/>
    <w:rsid w:val="003C4568"/>
    <w:rsid w:val="003C483A"/>
    <w:rsid w:val="003C497F"/>
    <w:rsid w:val="003C4993"/>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2D2"/>
    <w:rsid w:val="003E09C8"/>
    <w:rsid w:val="003E0A4C"/>
    <w:rsid w:val="003E15CB"/>
    <w:rsid w:val="003E18F2"/>
    <w:rsid w:val="003E1A6B"/>
    <w:rsid w:val="003E3441"/>
    <w:rsid w:val="003E385D"/>
    <w:rsid w:val="003E3BD7"/>
    <w:rsid w:val="003E3F0F"/>
    <w:rsid w:val="003E43BE"/>
    <w:rsid w:val="003E447F"/>
    <w:rsid w:val="003E499C"/>
    <w:rsid w:val="003E4E53"/>
    <w:rsid w:val="003E515A"/>
    <w:rsid w:val="003E5220"/>
    <w:rsid w:val="003E55B6"/>
    <w:rsid w:val="003E56AC"/>
    <w:rsid w:val="003E579A"/>
    <w:rsid w:val="003E593D"/>
    <w:rsid w:val="003E5F75"/>
    <w:rsid w:val="003E61D5"/>
    <w:rsid w:val="003E6424"/>
    <w:rsid w:val="003E65BB"/>
    <w:rsid w:val="003E67AF"/>
    <w:rsid w:val="003E6C75"/>
    <w:rsid w:val="003E6CCB"/>
    <w:rsid w:val="003E6EA4"/>
    <w:rsid w:val="003E7034"/>
    <w:rsid w:val="003E7260"/>
    <w:rsid w:val="003E7440"/>
    <w:rsid w:val="003E7C28"/>
    <w:rsid w:val="003F011D"/>
    <w:rsid w:val="003F01D7"/>
    <w:rsid w:val="003F020C"/>
    <w:rsid w:val="003F0686"/>
    <w:rsid w:val="003F0B34"/>
    <w:rsid w:val="003F15E2"/>
    <w:rsid w:val="003F1B65"/>
    <w:rsid w:val="003F1D27"/>
    <w:rsid w:val="003F25BA"/>
    <w:rsid w:val="003F27CB"/>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3F77D2"/>
    <w:rsid w:val="0040016F"/>
    <w:rsid w:val="00400198"/>
    <w:rsid w:val="004002A9"/>
    <w:rsid w:val="00400D69"/>
    <w:rsid w:val="00400FC5"/>
    <w:rsid w:val="0040143D"/>
    <w:rsid w:val="004016A2"/>
    <w:rsid w:val="004022D9"/>
    <w:rsid w:val="00402509"/>
    <w:rsid w:val="00402555"/>
    <w:rsid w:val="00402A97"/>
    <w:rsid w:val="00402B3E"/>
    <w:rsid w:val="00402C55"/>
    <w:rsid w:val="00402CE3"/>
    <w:rsid w:val="00402D79"/>
    <w:rsid w:val="00402F3A"/>
    <w:rsid w:val="00403392"/>
    <w:rsid w:val="004033EE"/>
    <w:rsid w:val="00403418"/>
    <w:rsid w:val="00403850"/>
    <w:rsid w:val="00403ADB"/>
    <w:rsid w:val="00403C65"/>
    <w:rsid w:val="00403ED8"/>
    <w:rsid w:val="004041C8"/>
    <w:rsid w:val="00404381"/>
    <w:rsid w:val="00404468"/>
    <w:rsid w:val="00404783"/>
    <w:rsid w:val="00404EA8"/>
    <w:rsid w:val="00404EBC"/>
    <w:rsid w:val="00405015"/>
    <w:rsid w:val="004051F6"/>
    <w:rsid w:val="00405207"/>
    <w:rsid w:val="00405408"/>
    <w:rsid w:val="0040542B"/>
    <w:rsid w:val="0040665A"/>
    <w:rsid w:val="00406E2D"/>
    <w:rsid w:val="00407059"/>
    <w:rsid w:val="004073C2"/>
    <w:rsid w:val="004077DD"/>
    <w:rsid w:val="00407B59"/>
    <w:rsid w:val="00407BF0"/>
    <w:rsid w:val="00410114"/>
    <w:rsid w:val="004107C5"/>
    <w:rsid w:val="00410C0B"/>
    <w:rsid w:val="00410E3C"/>
    <w:rsid w:val="0041129A"/>
    <w:rsid w:val="00411DF9"/>
    <w:rsid w:val="00411F1F"/>
    <w:rsid w:val="004125C2"/>
    <w:rsid w:val="00412F2C"/>
    <w:rsid w:val="00412FF9"/>
    <w:rsid w:val="00413451"/>
    <w:rsid w:val="00413475"/>
    <w:rsid w:val="0041380B"/>
    <w:rsid w:val="0041417E"/>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95"/>
    <w:rsid w:val="004172FD"/>
    <w:rsid w:val="00417AC8"/>
    <w:rsid w:val="00417FF7"/>
    <w:rsid w:val="00420130"/>
    <w:rsid w:val="0042018A"/>
    <w:rsid w:val="004207D5"/>
    <w:rsid w:val="00421073"/>
    <w:rsid w:val="004211CE"/>
    <w:rsid w:val="00421243"/>
    <w:rsid w:val="004212FB"/>
    <w:rsid w:val="004217FA"/>
    <w:rsid w:val="00421816"/>
    <w:rsid w:val="004219E5"/>
    <w:rsid w:val="00421DE9"/>
    <w:rsid w:val="004224E4"/>
    <w:rsid w:val="00422639"/>
    <w:rsid w:val="00422A13"/>
    <w:rsid w:val="00422E51"/>
    <w:rsid w:val="0042315A"/>
    <w:rsid w:val="00423173"/>
    <w:rsid w:val="00423B82"/>
    <w:rsid w:val="00424278"/>
    <w:rsid w:val="00424968"/>
    <w:rsid w:val="00425161"/>
    <w:rsid w:val="00425639"/>
    <w:rsid w:val="00425783"/>
    <w:rsid w:val="00425D7C"/>
    <w:rsid w:val="004261BB"/>
    <w:rsid w:val="004263B3"/>
    <w:rsid w:val="004268BA"/>
    <w:rsid w:val="00426AB4"/>
    <w:rsid w:val="00426AD8"/>
    <w:rsid w:val="00426E57"/>
    <w:rsid w:val="00426EFB"/>
    <w:rsid w:val="00427C80"/>
    <w:rsid w:val="00427E4B"/>
    <w:rsid w:val="004303A3"/>
    <w:rsid w:val="00430443"/>
    <w:rsid w:val="00430624"/>
    <w:rsid w:val="00430655"/>
    <w:rsid w:val="0043091F"/>
    <w:rsid w:val="00430B34"/>
    <w:rsid w:val="00430E24"/>
    <w:rsid w:val="004313E5"/>
    <w:rsid w:val="004314E7"/>
    <w:rsid w:val="00431BB7"/>
    <w:rsid w:val="00431C31"/>
    <w:rsid w:val="00431D9B"/>
    <w:rsid w:val="00431DFC"/>
    <w:rsid w:val="00431F68"/>
    <w:rsid w:val="00431FB2"/>
    <w:rsid w:val="00432158"/>
    <w:rsid w:val="004324A4"/>
    <w:rsid w:val="00432E90"/>
    <w:rsid w:val="00433231"/>
    <w:rsid w:val="00433B93"/>
    <w:rsid w:val="00433D0F"/>
    <w:rsid w:val="00433FCB"/>
    <w:rsid w:val="004344C6"/>
    <w:rsid w:val="00434628"/>
    <w:rsid w:val="00434B7F"/>
    <w:rsid w:val="004351F3"/>
    <w:rsid w:val="004358C5"/>
    <w:rsid w:val="00435945"/>
    <w:rsid w:val="00435D02"/>
    <w:rsid w:val="00435F41"/>
    <w:rsid w:val="00436185"/>
    <w:rsid w:val="00436890"/>
    <w:rsid w:val="00436921"/>
    <w:rsid w:val="00436B4A"/>
    <w:rsid w:val="00436C19"/>
    <w:rsid w:val="00437628"/>
    <w:rsid w:val="0043768D"/>
    <w:rsid w:val="004377B2"/>
    <w:rsid w:val="00437BF4"/>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C0"/>
    <w:rsid w:val="004449EE"/>
    <w:rsid w:val="00444CCF"/>
    <w:rsid w:val="00444F8D"/>
    <w:rsid w:val="0044535E"/>
    <w:rsid w:val="00445793"/>
    <w:rsid w:val="0044582C"/>
    <w:rsid w:val="0044589B"/>
    <w:rsid w:val="00445FD8"/>
    <w:rsid w:val="00446012"/>
    <w:rsid w:val="004461D8"/>
    <w:rsid w:val="0044626F"/>
    <w:rsid w:val="004462EB"/>
    <w:rsid w:val="0044660C"/>
    <w:rsid w:val="00446645"/>
    <w:rsid w:val="00446805"/>
    <w:rsid w:val="00446821"/>
    <w:rsid w:val="00446D59"/>
    <w:rsid w:val="00446E51"/>
    <w:rsid w:val="004472E6"/>
    <w:rsid w:val="00447456"/>
    <w:rsid w:val="004474D7"/>
    <w:rsid w:val="00447623"/>
    <w:rsid w:val="00447B35"/>
    <w:rsid w:val="00447C2E"/>
    <w:rsid w:val="00447D0E"/>
    <w:rsid w:val="004502F4"/>
    <w:rsid w:val="004504DD"/>
    <w:rsid w:val="00450C7F"/>
    <w:rsid w:val="00450DB9"/>
    <w:rsid w:val="00450DBC"/>
    <w:rsid w:val="00450DE1"/>
    <w:rsid w:val="00450F66"/>
    <w:rsid w:val="0045103D"/>
    <w:rsid w:val="004514A9"/>
    <w:rsid w:val="004516EF"/>
    <w:rsid w:val="00451877"/>
    <w:rsid w:val="00451959"/>
    <w:rsid w:val="00451A20"/>
    <w:rsid w:val="00451BB3"/>
    <w:rsid w:val="00451E2F"/>
    <w:rsid w:val="00452098"/>
    <w:rsid w:val="0045253D"/>
    <w:rsid w:val="00452587"/>
    <w:rsid w:val="00452812"/>
    <w:rsid w:val="00452C5F"/>
    <w:rsid w:val="00452DF0"/>
    <w:rsid w:val="00452EFB"/>
    <w:rsid w:val="00453543"/>
    <w:rsid w:val="00453893"/>
    <w:rsid w:val="00453C11"/>
    <w:rsid w:val="00453D8A"/>
    <w:rsid w:val="00453EDB"/>
    <w:rsid w:val="004540D4"/>
    <w:rsid w:val="0045502F"/>
    <w:rsid w:val="004552A8"/>
    <w:rsid w:val="0045540A"/>
    <w:rsid w:val="00455A23"/>
    <w:rsid w:val="00455D97"/>
    <w:rsid w:val="00455E15"/>
    <w:rsid w:val="0045605B"/>
    <w:rsid w:val="0045664A"/>
    <w:rsid w:val="004569B7"/>
    <w:rsid w:val="00456CD2"/>
    <w:rsid w:val="00456D51"/>
    <w:rsid w:val="004573E7"/>
    <w:rsid w:val="0045740D"/>
    <w:rsid w:val="0045765D"/>
    <w:rsid w:val="004576FA"/>
    <w:rsid w:val="004600C3"/>
    <w:rsid w:val="004607C4"/>
    <w:rsid w:val="0046086B"/>
    <w:rsid w:val="00460D8B"/>
    <w:rsid w:val="00461014"/>
    <w:rsid w:val="004610C3"/>
    <w:rsid w:val="00461303"/>
    <w:rsid w:val="0046174C"/>
    <w:rsid w:val="0046209E"/>
    <w:rsid w:val="004627E0"/>
    <w:rsid w:val="004629CA"/>
    <w:rsid w:val="00462DB8"/>
    <w:rsid w:val="00463316"/>
    <w:rsid w:val="00464068"/>
    <w:rsid w:val="004641F2"/>
    <w:rsid w:val="00464518"/>
    <w:rsid w:val="004645EC"/>
    <w:rsid w:val="00464F0F"/>
    <w:rsid w:val="00464FC6"/>
    <w:rsid w:val="00465079"/>
    <w:rsid w:val="004651F3"/>
    <w:rsid w:val="0046536E"/>
    <w:rsid w:val="004656F4"/>
    <w:rsid w:val="00465F0B"/>
    <w:rsid w:val="00465FF6"/>
    <w:rsid w:val="00466B42"/>
    <w:rsid w:val="00466CE3"/>
    <w:rsid w:val="00466DF0"/>
    <w:rsid w:val="00466EBD"/>
    <w:rsid w:val="00467220"/>
    <w:rsid w:val="00467261"/>
    <w:rsid w:val="00467779"/>
    <w:rsid w:val="00467EDA"/>
    <w:rsid w:val="00470423"/>
    <w:rsid w:val="0047065F"/>
    <w:rsid w:val="004706A4"/>
    <w:rsid w:val="004708E7"/>
    <w:rsid w:val="004708EE"/>
    <w:rsid w:val="00470D71"/>
    <w:rsid w:val="00471048"/>
    <w:rsid w:val="00471FCE"/>
    <w:rsid w:val="0047212A"/>
    <w:rsid w:val="00472149"/>
    <w:rsid w:val="00472204"/>
    <w:rsid w:val="00472281"/>
    <w:rsid w:val="004727FD"/>
    <w:rsid w:val="004731B6"/>
    <w:rsid w:val="00473BB8"/>
    <w:rsid w:val="00474063"/>
    <w:rsid w:val="004748A2"/>
    <w:rsid w:val="00474ADF"/>
    <w:rsid w:val="00474D7C"/>
    <w:rsid w:val="00474DA7"/>
    <w:rsid w:val="0047518F"/>
    <w:rsid w:val="0047564D"/>
    <w:rsid w:val="00475A39"/>
    <w:rsid w:val="00475B9E"/>
    <w:rsid w:val="00475E6C"/>
    <w:rsid w:val="004763A0"/>
    <w:rsid w:val="0047656C"/>
    <w:rsid w:val="00476889"/>
    <w:rsid w:val="004769AC"/>
    <w:rsid w:val="00476C59"/>
    <w:rsid w:val="004777D9"/>
    <w:rsid w:val="00477AEE"/>
    <w:rsid w:val="00477C71"/>
    <w:rsid w:val="0048021E"/>
    <w:rsid w:val="004802E7"/>
    <w:rsid w:val="00480315"/>
    <w:rsid w:val="00480539"/>
    <w:rsid w:val="00480E69"/>
    <w:rsid w:val="00481246"/>
    <w:rsid w:val="004817A8"/>
    <w:rsid w:val="00481929"/>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766"/>
    <w:rsid w:val="00484C34"/>
    <w:rsid w:val="00484C5A"/>
    <w:rsid w:val="00484D33"/>
    <w:rsid w:val="00484DBA"/>
    <w:rsid w:val="00484FF1"/>
    <w:rsid w:val="00485316"/>
    <w:rsid w:val="004854A3"/>
    <w:rsid w:val="0048565E"/>
    <w:rsid w:val="004856D0"/>
    <w:rsid w:val="00485E7B"/>
    <w:rsid w:val="00485F24"/>
    <w:rsid w:val="00486137"/>
    <w:rsid w:val="004865A6"/>
    <w:rsid w:val="0048665D"/>
    <w:rsid w:val="00487169"/>
    <w:rsid w:val="0048780F"/>
    <w:rsid w:val="00490001"/>
    <w:rsid w:val="00490653"/>
    <w:rsid w:val="004906EE"/>
    <w:rsid w:val="00490A68"/>
    <w:rsid w:val="00490B78"/>
    <w:rsid w:val="00490C89"/>
    <w:rsid w:val="00491135"/>
    <w:rsid w:val="00492138"/>
    <w:rsid w:val="00492371"/>
    <w:rsid w:val="0049241D"/>
    <w:rsid w:val="00492FE1"/>
    <w:rsid w:val="00493189"/>
    <w:rsid w:val="00493429"/>
    <w:rsid w:val="00493451"/>
    <w:rsid w:val="00493542"/>
    <w:rsid w:val="00493D98"/>
    <w:rsid w:val="00494201"/>
    <w:rsid w:val="00494472"/>
    <w:rsid w:val="004945AA"/>
    <w:rsid w:val="004949AE"/>
    <w:rsid w:val="004949DC"/>
    <w:rsid w:val="00495987"/>
    <w:rsid w:val="00495E44"/>
    <w:rsid w:val="004960AE"/>
    <w:rsid w:val="00496B09"/>
    <w:rsid w:val="00496D07"/>
    <w:rsid w:val="00496DF4"/>
    <w:rsid w:val="00497362"/>
    <w:rsid w:val="00497777"/>
    <w:rsid w:val="004978A9"/>
    <w:rsid w:val="004A0060"/>
    <w:rsid w:val="004A0364"/>
    <w:rsid w:val="004A0534"/>
    <w:rsid w:val="004A075E"/>
    <w:rsid w:val="004A079F"/>
    <w:rsid w:val="004A0DD1"/>
    <w:rsid w:val="004A0E9A"/>
    <w:rsid w:val="004A1179"/>
    <w:rsid w:val="004A140E"/>
    <w:rsid w:val="004A15A8"/>
    <w:rsid w:val="004A179F"/>
    <w:rsid w:val="004A1859"/>
    <w:rsid w:val="004A2422"/>
    <w:rsid w:val="004A24DB"/>
    <w:rsid w:val="004A2794"/>
    <w:rsid w:val="004A2F60"/>
    <w:rsid w:val="004A2FC2"/>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7A3"/>
    <w:rsid w:val="004A6CCC"/>
    <w:rsid w:val="004A7164"/>
    <w:rsid w:val="004A79F1"/>
    <w:rsid w:val="004A7A2D"/>
    <w:rsid w:val="004A7C27"/>
    <w:rsid w:val="004A7D82"/>
    <w:rsid w:val="004B03DB"/>
    <w:rsid w:val="004B055C"/>
    <w:rsid w:val="004B0A70"/>
    <w:rsid w:val="004B1101"/>
    <w:rsid w:val="004B1447"/>
    <w:rsid w:val="004B1A54"/>
    <w:rsid w:val="004B1B75"/>
    <w:rsid w:val="004B1D34"/>
    <w:rsid w:val="004B1E69"/>
    <w:rsid w:val="004B2045"/>
    <w:rsid w:val="004B204F"/>
    <w:rsid w:val="004B21D9"/>
    <w:rsid w:val="004B22F8"/>
    <w:rsid w:val="004B23AA"/>
    <w:rsid w:val="004B2625"/>
    <w:rsid w:val="004B29E4"/>
    <w:rsid w:val="004B2CF4"/>
    <w:rsid w:val="004B2E37"/>
    <w:rsid w:val="004B2F7C"/>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975"/>
    <w:rsid w:val="004B6BEF"/>
    <w:rsid w:val="004B70E1"/>
    <w:rsid w:val="004B748C"/>
    <w:rsid w:val="004B74BC"/>
    <w:rsid w:val="004B752C"/>
    <w:rsid w:val="004B752F"/>
    <w:rsid w:val="004B786A"/>
    <w:rsid w:val="004B7C05"/>
    <w:rsid w:val="004B7D70"/>
    <w:rsid w:val="004C0182"/>
    <w:rsid w:val="004C0659"/>
    <w:rsid w:val="004C093C"/>
    <w:rsid w:val="004C107E"/>
    <w:rsid w:val="004C164F"/>
    <w:rsid w:val="004C16C2"/>
    <w:rsid w:val="004C18AA"/>
    <w:rsid w:val="004C1A38"/>
    <w:rsid w:val="004C1B08"/>
    <w:rsid w:val="004C1CB9"/>
    <w:rsid w:val="004C1F6D"/>
    <w:rsid w:val="004C26F6"/>
    <w:rsid w:val="004C3A84"/>
    <w:rsid w:val="004C4216"/>
    <w:rsid w:val="004C4338"/>
    <w:rsid w:val="004C477E"/>
    <w:rsid w:val="004C4856"/>
    <w:rsid w:val="004C4C15"/>
    <w:rsid w:val="004C4D9E"/>
    <w:rsid w:val="004C5194"/>
    <w:rsid w:val="004C5661"/>
    <w:rsid w:val="004C5809"/>
    <w:rsid w:val="004C6024"/>
    <w:rsid w:val="004C6385"/>
    <w:rsid w:val="004C638E"/>
    <w:rsid w:val="004C646E"/>
    <w:rsid w:val="004C667A"/>
    <w:rsid w:val="004C673F"/>
    <w:rsid w:val="004C6C1A"/>
    <w:rsid w:val="004C743C"/>
    <w:rsid w:val="004C75F1"/>
    <w:rsid w:val="004C7F43"/>
    <w:rsid w:val="004D0B65"/>
    <w:rsid w:val="004D0DF1"/>
    <w:rsid w:val="004D1C52"/>
    <w:rsid w:val="004D230E"/>
    <w:rsid w:val="004D242B"/>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A7C"/>
    <w:rsid w:val="004D5BC4"/>
    <w:rsid w:val="004D5BE8"/>
    <w:rsid w:val="004D5C8B"/>
    <w:rsid w:val="004D60E9"/>
    <w:rsid w:val="004D64AC"/>
    <w:rsid w:val="004D6C7B"/>
    <w:rsid w:val="004D6CB0"/>
    <w:rsid w:val="004D6CF6"/>
    <w:rsid w:val="004D6D18"/>
    <w:rsid w:val="004D6F72"/>
    <w:rsid w:val="004D744B"/>
    <w:rsid w:val="004D758D"/>
    <w:rsid w:val="004D77F4"/>
    <w:rsid w:val="004D78AF"/>
    <w:rsid w:val="004E019E"/>
    <w:rsid w:val="004E0523"/>
    <w:rsid w:val="004E0C1E"/>
    <w:rsid w:val="004E0EC8"/>
    <w:rsid w:val="004E105A"/>
    <w:rsid w:val="004E1127"/>
    <w:rsid w:val="004E14C8"/>
    <w:rsid w:val="004E1A0F"/>
    <w:rsid w:val="004E1A41"/>
    <w:rsid w:val="004E1BCB"/>
    <w:rsid w:val="004E1F17"/>
    <w:rsid w:val="004E23AF"/>
    <w:rsid w:val="004E28FF"/>
    <w:rsid w:val="004E2C09"/>
    <w:rsid w:val="004E3181"/>
    <w:rsid w:val="004E31AB"/>
    <w:rsid w:val="004E3A0E"/>
    <w:rsid w:val="004E3EB8"/>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25A"/>
    <w:rsid w:val="004F0392"/>
    <w:rsid w:val="004F1855"/>
    <w:rsid w:val="004F19FD"/>
    <w:rsid w:val="004F1F5A"/>
    <w:rsid w:val="004F2041"/>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4B1"/>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C50"/>
    <w:rsid w:val="00501F9E"/>
    <w:rsid w:val="00502281"/>
    <w:rsid w:val="005023F1"/>
    <w:rsid w:val="005024C0"/>
    <w:rsid w:val="00502C0C"/>
    <w:rsid w:val="005031F6"/>
    <w:rsid w:val="005032B9"/>
    <w:rsid w:val="005037D9"/>
    <w:rsid w:val="0050381D"/>
    <w:rsid w:val="00503A65"/>
    <w:rsid w:val="00503A92"/>
    <w:rsid w:val="00503DB6"/>
    <w:rsid w:val="005043D3"/>
    <w:rsid w:val="00504435"/>
    <w:rsid w:val="0050443B"/>
    <w:rsid w:val="005047A7"/>
    <w:rsid w:val="005048B5"/>
    <w:rsid w:val="00504B8F"/>
    <w:rsid w:val="00504CDC"/>
    <w:rsid w:val="0050508A"/>
    <w:rsid w:val="0050529D"/>
    <w:rsid w:val="00505442"/>
    <w:rsid w:val="00505452"/>
    <w:rsid w:val="00505D60"/>
    <w:rsid w:val="00505F76"/>
    <w:rsid w:val="0050601B"/>
    <w:rsid w:val="005066B6"/>
    <w:rsid w:val="00506C04"/>
    <w:rsid w:val="00507286"/>
    <w:rsid w:val="00507E37"/>
    <w:rsid w:val="00507EC3"/>
    <w:rsid w:val="00507F99"/>
    <w:rsid w:val="00510DD6"/>
    <w:rsid w:val="00511508"/>
    <w:rsid w:val="005117DD"/>
    <w:rsid w:val="00511992"/>
    <w:rsid w:val="005119A6"/>
    <w:rsid w:val="00511BF2"/>
    <w:rsid w:val="00511E7B"/>
    <w:rsid w:val="00511F3A"/>
    <w:rsid w:val="0051209F"/>
    <w:rsid w:val="005122A2"/>
    <w:rsid w:val="005122F0"/>
    <w:rsid w:val="005123F6"/>
    <w:rsid w:val="00512FB4"/>
    <w:rsid w:val="005130A9"/>
    <w:rsid w:val="0051322A"/>
    <w:rsid w:val="005133B5"/>
    <w:rsid w:val="005133C5"/>
    <w:rsid w:val="005134D6"/>
    <w:rsid w:val="00513631"/>
    <w:rsid w:val="005139C4"/>
    <w:rsid w:val="00513BEC"/>
    <w:rsid w:val="00513C44"/>
    <w:rsid w:val="00513D85"/>
    <w:rsid w:val="00513DE6"/>
    <w:rsid w:val="00514506"/>
    <w:rsid w:val="00514700"/>
    <w:rsid w:val="00514CB9"/>
    <w:rsid w:val="00514FAA"/>
    <w:rsid w:val="005153B5"/>
    <w:rsid w:val="005155F0"/>
    <w:rsid w:val="005158E7"/>
    <w:rsid w:val="00515BDD"/>
    <w:rsid w:val="00516018"/>
    <w:rsid w:val="00516240"/>
    <w:rsid w:val="00516293"/>
    <w:rsid w:val="0051634D"/>
    <w:rsid w:val="00516800"/>
    <w:rsid w:val="00516804"/>
    <w:rsid w:val="0051688D"/>
    <w:rsid w:val="005169ED"/>
    <w:rsid w:val="00516AB2"/>
    <w:rsid w:val="00516E99"/>
    <w:rsid w:val="00517126"/>
    <w:rsid w:val="005172C2"/>
    <w:rsid w:val="00517A20"/>
    <w:rsid w:val="00517DFD"/>
    <w:rsid w:val="00517FBA"/>
    <w:rsid w:val="0052006B"/>
    <w:rsid w:val="005201B8"/>
    <w:rsid w:val="005203F3"/>
    <w:rsid w:val="00520601"/>
    <w:rsid w:val="00520630"/>
    <w:rsid w:val="00520633"/>
    <w:rsid w:val="00520AD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718"/>
    <w:rsid w:val="00524A2D"/>
    <w:rsid w:val="00524A43"/>
    <w:rsid w:val="00524B1B"/>
    <w:rsid w:val="00524B4B"/>
    <w:rsid w:val="0052501F"/>
    <w:rsid w:val="0052513D"/>
    <w:rsid w:val="00525375"/>
    <w:rsid w:val="00525407"/>
    <w:rsid w:val="00525730"/>
    <w:rsid w:val="0052589A"/>
    <w:rsid w:val="00525BCA"/>
    <w:rsid w:val="00525D9A"/>
    <w:rsid w:val="00525EE8"/>
    <w:rsid w:val="0052635E"/>
    <w:rsid w:val="0052637D"/>
    <w:rsid w:val="005269F7"/>
    <w:rsid w:val="00526E96"/>
    <w:rsid w:val="00527268"/>
    <w:rsid w:val="005272FC"/>
    <w:rsid w:val="00527752"/>
    <w:rsid w:val="00527D58"/>
    <w:rsid w:val="00527D8E"/>
    <w:rsid w:val="00527E8E"/>
    <w:rsid w:val="00527FB8"/>
    <w:rsid w:val="005303A8"/>
    <w:rsid w:val="0053049C"/>
    <w:rsid w:val="005306DC"/>
    <w:rsid w:val="00530BF9"/>
    <w:rsid w:val="00530D18"/>
    <w:rsid w:val="005318B0"/>
    <w:rsid w:val="005319DE"/>
    <w:rsid w:val="00532078"/>
    <w:rsid w:val="0053223D"/>
    <w:rsid w:val="00532503"/>
    <w:rsid w:val="00532682"/>
    <w:rsid w:val="00532C75"/>
    <w:rsid w:val="00532C8A"/>
    <w:rsid w:val="00532FF0"/>
    <w:rsid w:val="00533035"/>
    <w:rsid w:val="005331E2"/>
    <w:rsid w:val="005334AC"/>
    <w:rsid w:val="00533EE4"/>
    <w:rsid w:val="005340EE"/>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0C53"/>
    <w:rsid w:val="005411E2"/>
    <w:rsid w:val="005414B6"/>
    <w:rsid w:val="00541895"/>
    <w:rsid w:val="00541F70"/>
    <w:rsid w:val="0054212F"/>
    <w:rsid w:val="005421A7"/>
    <w:rsid w:val="0054247B"/>
    <w:rsid w:val="005424D4"/>
    <w:rsid w:val="005429B0"/>
    <w:rsid w:val="00542C19"/>
    <w:rsid w:val="00542CCA"/>
    <w:rsid w:val="00542E95"/>
    <w:rsid w:val="00543173"/>
    <w:rsid w:val="005433F9"/>
    <w:rsid w:val="00543B1A"/>
    <w:rsid w:val="00543E00"/>
    <w:rsid w:val="00544203"/>
    <w:rsid w:val="0054497D"/>
    <w:rsid w:val="00544BFC"/>
    <w:rsid w:val="005453A5"/>
    <w:rsid w:val="00545611"/>
    <w:rsid w:val="005456F1"/>
    <w:rsid w:val="005459DA"/>
    <w:rsid w:val="00545D06"/>
    <w:rsid w:val="00546117"/>
    <w:rsid w:val="005461AD"/>
    <w:rsid w:val="00546258"/>
    <w:rsid w:val="0054675C"/>
    <w:rsid w:val="005468AD"/>
    <w:rsid w:val="00546F68"/>
    <w:rsid w:val="005475C6"/>
    <w:rsid w:val="005477A7"/>
    <w:rsid w:val="00547A9E"/>
    <w:rsid w:val="00547B11"/>
    <w:rsid w:val="00547CE4"/>
    <w:rsid w:val="0055012C"/>
    <w:rsid w:val="0055034D"/>
    <w:rsid w:val="00550818"/>
    <w:rsid w:val="00550973"/>
    <w:rsid w:val="00550A04"/>
    <w:rsid w:val="0055128D"/>
    <w:rsid w:val="00551501"/>
    <w:rsid w:val="005517E1"/>
    <w:rsid w:val="00551B72"/>
    <w:rsid w:val="00551C53"/>
    <w:rsid w:val="00551F18"/>
    <w:rsid w:val="00552747"/>
    <w:rsid w:val="00552B4E"/>
    <w:rsid w:val="00552C54"/>
    <w:rsid w:val="00553377"/>
    <w:rsid w:val="00553596"/>
    <w:rsid w:val="005536E8"/>
    <w:rsid w:val="00553FD6"/>
    <w:rsid w:val="005540F7"/>
    <w:rsid w:val="0055420C"/>
    <w:rsid w:val="00554292"/>
    <w:rsid w:val="0055487A"/>
    <w:rsid w:val="00554956"/>
    <w:rsid w:val="00554A50"/>
    <w:rsid w:val="005557B0"/>
    <w:rsid w:val="00555E60"/>
    <w:rsid w:val="0055607D"/>
    <w:rsid w:val="00556193"/>
    <w:rsid w:val="0055676F"/>
    <w:rsid w:val="0055689A"/>
    <w:rsid w:val="005570A8"/>
    <w:rsid w:val="0055740E"/>
    <w:rsid w:val="00557AB7"/>
    <w:rsid w:val="005600D4"/>
    <w:rsid w:val="005601B0"/>
    <w:rsid w:val="005608FC"/>
    <w:rsid w:val="005609B8"/>
    <w:rsid w:val="00560A8D"/>
    <w:rsid w:val="00560CC8"/>
    <w:rsid w:val="00560D6C"/>
    <w:rsid w:val="00560EAD"/>
    <w:rsid w:val="00561166"/>
    <w:rsid w:val="005611F0"/>
    <w:rsid w:val="0056122D"/>
    <w:rsid w:val="00561385"/>
    <w:rsid w:val="00561479"/>
    <w:rsid w:val="00561DEC"/>
    <w:rsid w:val="005627D4"/>
    <w:rsid w:val="005627EA"/>
    <w:rsid w:val="00562875"/>
    <w:rsid w:val="00562C99"/>
    <w:rsid w:val="00562FB5"/>
    <w:rsid w:val="00563BC4"/>
    <w:rsid w:val="00563C4C"/>
    <w:rsid w:val="00563C7E"/>
    <w:rsid w:val="00563CEA"/>
    <w:rsid w:val="00563D5B"/>
    <w:rsid w:val="00563DE8"/>
    <w:rsid w:val="00564B4F"/>
    <w:rsid w:val="00564C0A"/>
    <w:rsid w:val="00564F77"/>
    <w:rsid w:val="0056549F"/>
    <w:rsid w:val="0056581F"/>
    <w:rsid w:val="00565BC0"/>
    <w:rsid w:val="00565DFE"/>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3B9"/>
    <w:rsid w:val="00570508"/>
    <w:rsid w:val="005706AE"/>
    <w:rsid w:val="005709E8"/>
    <w:rsid w:val="00570A1D"/>
    <w:rsid w:val="00570B48"/>
    <w:rsid w:val="00570C2F"/>
    <w:rsid w:val="00570DC7"/>
    <w:rsid w:val="005710CF"/>
    <w:rsid w:val="005711A8"/>
    <w:rsid w:val="005713A1"/>
    <w:rsid w:val="00571514"/>
    <w:rsid w:val="00571526"/>
    <w:rsid w:val="0057168C"/>
    <w:rsid w:val="005719D8"/>
    <w:rsid w:val="00571E33"/>
    <w:rsid w:val="005730C7"/>
    <w:rsid w:val="005730DB"/>
    <w:rsid w:val="005733F3"/>
    <w:rsid w:val="005739A9"/>
    <w:rsid w:val="00573C66"/>
    <w:rsid w:val="00574228"/>
    <w:rsid w:val="00574371"/>
    <w:rsid w:val="00574441"/>
    <w:rsid w:val="00574D4B"/>
    <w:rsid w:val="0057530E"/>
    <w:rsid w:val="0057557B"/>
    <w:rsid w:val="005755C5"/>
    <w:rsid w:val="0057581C"/>
    <w:rsid w:val="00575B20"/>
    <w:rsid w:val="00575B92"/>
    <w:rsid w:val="00575BD4"/>
    <w:rsid w:val="00575EDF"/>
    <w:rsid w:val="00576386"/>
    <w:rsid w:val="00576423"/>
    <w:rsid w:val="00576A9F"/>
    <w:rsid w:val="00576E58"/>
    <w:rsid w:val="00577428"/>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55D"/>
    <w:rsid w:val="00583838"/>
    <w:rsid w:val="00583B9C"/>
    <w:rsid w:val="00583F5F"/>
    <w:rsid w:val="0058401C"/>
    <w:rsid w:val="005848F7"/>
    <w:rsid w:val="00584B6B"/>
    <w:rsid w:val="005850C3"/>
    <w:rsid w:val="0058539B"/>
    <w:rsid w:val="00585589"/>
    <w:rsid w:val="005856A1"/>
    <w:rsid w:val="0058578D"/>
    <w:rsid w:val="00585BAE"/>
    <w:rsid w:val="00585E08"/>
    <w:rsid w:val="00585F70"/>
    <w:rsid w:val="005875C3"/>
    <w:rsid w:val="00587622"/>
    <w:rsid w:val="00587844"/>
    <w:rsid w:val="00587B66"/>
    <w:rsid w:val="00587C20"/>
    <w:rsid w:val="00587C8F"/>
    <w:rsid w:val="00587CCA"/>
    <w:rsid w:val="00587EE7"/>
    <w:rsid w:val="00590A53"/>
    <w:rsid w:val="00590C8D"/>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91C"/>
    <w:rsid w:val="00594A0D"/>
    <w:rsid w:val="00594C1C"/>
    <w:rsid w:val="00594DA6"/>
    <w:rsid w:val="00595270"/>
    <w:rsid w:val="00595429"/>
    <w:rsid w:val="005954BF"/>
    <w:rsid w:val="00595C8D"/>
    <w:rsid w:val="00595EAA"/>
    <w:rsid w:val="00595EC4"/>
    <w:rsid w:val="005964E8"/>
    <w:rsid w:val="00596D2F"/>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2E98"/>
    <w:rsid w:val="005A3011"/>
    <w:rsid w:val="005A3184"/>
    <w:rsid w:val="005A31B8"/>
    <w:rsid w:val="005A3345"/>
    <w:rsid w:val="005A3723"/>
    <w:rsid w:val="005A382C"/>
    <w:rsid w:val="005A40F9"/>
    <w:rsid w:val="005A41A5"/>
    <w:rsid w:val="005A4237"/>
    <w:rsid w:val="005A443F"/>
    <w:rsid w:val="005A456A"/>
    <w:rsid w:val="005A469E"/>
    <w:rsid w:val="005A4742"/>
    <w:rsid w:val="005A490B"/>
    <w:rsid w:val="005A4AD2"/>
    <w:rsid w:val="005A4D84"/>
    <w:rsid w:val="005A4E0A"/>
    <w:rsid w:val="005A51BC"/>
    <w:rsid w:val="005A523F"/>
    <w:rsid w:val="005A524A"/>
    <w:rsid w:val="005A5ABD"/>
    <w:rsid w:val="005A5B37"/>
    <w:rsid w:val="005A627F"/>
    <w:rsid w:val="005A68A4"/>
    <w:rsid w:val="005A7054"/>
    <w:rsid w:val="005A7474"/>
    <w:rsid w:val="005A7547"/>
    <w:rsid w:val="005A76FE"/>
    <w:rsid w:val="005A7BB7"/>
    <w:rsid w:val="005A7C15"/>
    <w:rsid w:val="005A7FBD"/>
    <w:rsid w:val="005B0200"/>
    <w:rsid w:val="005B0312"/>
    <w:rsid w:val="005B076A"/>
    <w:rsid w:val="005B0C5A"/>
    <w:rsid w:val="005B0C81"/>
    <w:rsid w:val="005B18BF"/>
    <w:rsid w:val="005B1901"/>
    <w:rsid w:val="005B1EAC"/>
    <w:rsid w:val="005B26AF"/>
    <w:rsid w:val="005B26E6"/>
    <w:rsid w:val="005B2C93"/>
    <w:rsid w:val="005B3422"/>
    <w:rsid w:val="005B34F5"/>
    <w:rsid w:val="005B3541"/>
    <w:rsid w:val="005B3622"/>
    <w:rsid w:val="005B381E"/>
    <w:rsid w:val="005B3BBD"/>
    <w:rsid w:val="005B3DEF"/>
    <w:rsid w:val="005B3F61"/>
    <w:rsid w:val="005B4033"/>
    <w:rsid w:val="005B40BA"/>
    <w:rsid w:val="005B494A"/>
    <w:rsid w:val="005B4CE4"/>
    <w:rsid w:val="005B4CEA"/>
    <w:rsid w:val="005B552D"/>
    <w:rsid w:val="005B5574"/>
    <w:rsid w:val="005B5855"/>
    <w:rsid w:val="005B5CB9"/>
    <w:rsid w:val="005B64D0"/>
    <w:rsid w:val="005B6552"/>
    <w:rsid w:val="005B683B"/>
    <w:rsid w:val="005B6870"/>
    <w:rsid w:val="005B6D94"/>
    <w:rsid w:val="005B70F3"/>
    <w:rsid w:val="005C011E"/>
    <w:rsid w:val="005C075A"/>
    <w:rsid w:val="005C140A"/>
    <w:rsid w:val="005C14AE"/>
    <w:rsid w:val="005C14C8"/>
    <w:rsid w:val="005C178B"/>
    <w:rsid w:val="005C1B82"/>
    <w:rsid w:val="005C20A2"/>
    <w:rsid w:val="005C232F"/>
    <w:rsid w:val="005C2548"/>
    <w:rsid w:val="005C27F7"/>
    <w:rsid w:val="005C2FF8"/>
    <w:rsid w:val="005C325B"/>
    <w:rsid w:val="005C367C"/>
    <w:rsid w:val="005C3A73"/>
    <w:rsid w:val="005C3C57"/>
    <w:rsid w:val="005C3F60"/>
    <w:rsid w:val="005C3FE0"/>
    <w:rsid w:val="005C445A"/>
    <w:rsid w:val="005C4582"/>
    <w:rsid w:val="005C45D5"/>
    <w:rsid w:val="005C474F"/>
    <w:rsid w:val="005C48C4"/>
    <w:rsid w:val="005C4C76"/>
    <w:rsid w:val="005C4CB6"/>
    <w:rsid w:val="005C4F6F"/>
    <w:rsid w:val="005C5723"/>
    <w:rsid w:val="005C5BDE"/>
    <w:rsid w:val="005C5E95"/>
    <w:rsid w:val="005C5EA4"/>
    <w:rsid w:val="005C61DD"/>
    <w:rsid w:val="005C6361"/>
    <w:rsid w:val="005C63BE"/>
    <w:rsid w:val="005C6500"/>
    <w:rsid w:val="005C655E"/>
    <w:rsid w:val="005C6936"/>
    <w:rsid w:val="005C6A2F"/>
    <w:rsid w:val="005C6B8B"/>
    <w:rsid w:val="005C6BB8"/>
    <w:rsid w:val="005C72AB"/>
    <w:rsid w:val="005C733D"/>
    <w:rsid w:val="005C76F1"/>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6BC"/>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8FF"/>
    <w:rsid w:val="005D49A8"/>
    <w:rsid w:val="005D4BD4"/>
    <w:rsid w:val="005D4CBD"/>
    <w:rsid w:val="005D5D92"/>
    <w:rsid w:val="005D5FE2"/>
    <w:rsid w:val="005D6524"/>
    <w:rsid w:val="005D6AA8"/>
    <w:rsid w:val="005D70AB"/>
    <w:rsid w:val="005D71DB"/>
    <w:rsid w:val="005D7462"/>
    <w:rsid w:val="005D7A73"/>
    <w:rsid w:val="005D7BA8"/>
    <w:rsid w:val="005D7C39"/>
    <w:rsid w:val="005D7DCB"/>
    <w:rsid w:val="005E0438"/>
    <w:rsid w:val="005E0481"/>
    <w:rsid w:val="005E07D5"/>
    <w:rsid w:val="005E0868"/>
    <w:rsid w:val="005E0AD7"/>
    <w:rsid w:val="005E0B5A"/>
    <w:rsid w:val="005E0BF3"/>
    <w:rsid w:val="005E0D68"/>
    <w:rsid w:val="005E127C"/>
    <w:rsid w:val="005E1399"/>
    <w:rsid w:val="005E15F7"/>
    <w:rsid w:val="005E19F4"/>
    <w:rsid w:val="005E215A"/>
    <w:rsid w:val="005E24D4"/>
    <w:rsid w:val="005E288D"/>
    <w:rsid w:val="005E2B57"/>
    <w:rsid w:val="005E2EDD"/>
    <w:rsid w:val="005E3392"/>
    <w:rsid w:val="005E39B6"/>
    <w:rsid w:val="005E3D17"/>
    <w:rsid w:val="005E3DF7"/>
    <w:rsid w:val="005E3FE8"/>
    <w:rsid w:val="005E4036"/>
    <w:rsid w:val="005E42B3"/>
    <w:rsid w:val="005E46AD"/>
    <w:rsid w:val="005E47B4"/>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E59"/>
    <w:rsid w:val="005F01DA"/>
    <w:rsid w:val="005F0645"/>
    <w:rsid w:val="005F0992"/>
    <w:rsid w:val="005F115D"/>
    <w:rsid w:val="005F1838"/>
    <w:rsid w:val="005F1E1C"/>
    <w:rsid w:val="005F1EA2"/>
    <w:rsid w:val="005F1FF9"/>
    <w:rsid w:val="005F26A7"/>
    <w:rsid w:val="005F296A"/>
    <w:rsid w:val="005F2F83"/>
    <w:rsid w:val="005F3436"/>
    <w:rsid w:val="005F367C"/>
    <w:rsid w:val="005F3891"/>
    <w:rsid w:val="005F3B3A"/>
    <w:rsid w:val="005F44A3"/>
    <w:rsid w:val="005F45AA"/>
    <w:rsid w:val="005F4ABE"/>
    <w:rsid w:val="005F54D4"/>
    <w:rsid w:val="005F5DCB"/>
    <w:rsid w:val="005F5EEA"/>
    <w:rsid w:val="005F60E5"/>
    <w:rsid w:val="005F625A"/>
    <w:rsid w:val="005F6574"/>
    <w:rsid w:val="005F73D0"/>
    <w:rsid w:val="005F7757"/>
    <w:rsid w:val="005F7EF2"/>
    <w:rsid w:val="005F7EF6"/>
    <w:rsid w:val="0060001F"/>
    <w:rsid w:val="00600354"/>
    <w:rsid w:val="0060061C"/>
    <w:rsid w:val="00600B42"/>
    <w:rsid w:val="00600D69"/>
    <w:rsid w:val="0060199B"/>
    <w:rsid w:val="00601FCF"/>
    <w:rsid w:val="00602456"/>
    <w:rsid w:val="0060267C"/>
    <w:rsid w:val="00602CE9"/>
    <w:rsid w:val="0060335C"/>
    <w:rsid w:val="006034C9"/>
    <w:rsid w:val="00603BBC"/>
    <w:rsid w:val="00603DF5"/>
    <w:rsid w:val="0060420B"/>
    <w:rsid w:val="00604572"/>
    <w:rsid w:val="00604EB7"/>
    <w:rsid w:val="00605022"/>
    <w:rsid w:val="00605283"/>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EBE"/>
    <w:rsid w:val="0061124A"/>
    <w:rsid w:val="00611B69"/>
    <w:rsid w:val="00611D47"/>
    <w:rsid w:val="00611F76"/>
    <w:rsid w:val="006128ED"/>
    <w:rsid w:val="00612CDA"/>
    <w:rsid w:val="00613197"/>
    <w:rsid w:val="006134CF"/>
    <w:rsid w:val="006136B7"/>
    <w:rsid w:val="00613840"/>
    <w:rsid w:val="006139CA"/>
    <w:rsid w:val="00613BF1"/>
    <w:rsid w:val="0061421B"/>
    <w:rsid w:val="00614255"/>
    <w:rsid w:val="006144D0"/>
    <w:rsid w:val="00615B3D"/>
    <w:rsid w:val="00615DA7"/>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315A"/>
    <w:rsid w:val="006234A3"/>
    <w:rsid w:val="00623E3F"/>
    <w:rsid w:val="0062429D"/>
    <w:rsid w:val="006244AF"/>
    <w:rsid w:val="00624937"/>
    <w:rsid w:val="00624A3C"/>
    <w:rsid w:val="00624F74"/>
    <w:rsid w:val="0062554E"/>
    <w:rsid w:val="00625674"/>
    <w:rsid w:val="006256D7"/>
    <w:rsid w:val="00625C7D"/>
    <w:rsid w:val="00625D10"/>
    <w:rsid w:val="00625EFC"/>
    <w:rsid w:val="00625F13"/>
    <w:rsid w:val="00626085"/>
    <w:rsid w:val="00626CCC"/>
    <w:rsid w:val="00626E69"/>
    <w:rsid w:val="0062731E"/>
    <w:rsid w:val="00627653"/>
    <w:rsid w:val="00627B3F"/>
    <w:rsid w:val="00627DE4"/>
    <w:rsid w:val="0063005C"/>
    <w:rsid w:val="006302A0"/>
    <w:rsid w:val="0063054F"/>
    <w:rsid w:val="00630643"/>
    <w:rsid w:val="00630863"/>
    <w:rsid w:val="00630B06"/>
    <w:rsid w:val="00630B15"/>
    <w:rsid w:val="00630EDA"/>
    <w:rsid w:val="00630EEB"/>
    <w:rsid w:val="00630FF1"/>
    <w:rsid w:val="00631065"/>
    <w:rsid w:val="00631611"/>
    <w:rsid w:val="0063184B"/>
    <w:rsid w:val="00631A3C"/>
    <w:rsid w:val="00631B29"/>
    <w:rsid w:val="00631CCC"/>
    <w:rsid w:val="006320B3"/>
    <w:rsid w:val="00632DEB"/>
    <w:rsid w:val="00632E1D"/>
    <w:rsid w:val="00633983"/>
    <w:rsid w:val="00633CBE"/>
    <w:rsid w:val="0063492F"/>
    <w:rsid w:val="00634B24"/>
    <w:rsid w:val="00634C24"/>
    <w:rsid w:val="006350E8"/>
    <w:rsid w:val="0063576B"/>
    <w:rsid w:val="006357CA"/>
    <w:rsid w:val="006358D8"/>
    <w:rsid w:val="00635D2D"/>
    <w:rsid w:val="00635DFD"/>
    <w:rsid w:val="00635ECC"/>
    <w:rsid w:val="006360E7"/>
    <w:rsid w:val="00636E44"/>
    <w:rsid w:val="00636E70"/>
    <w:rsid w:val="00637881"/>
    <w:rsid w:val="00637C42"/>
    <w:rsid w:val="006401AC"/>
    <w:rsid w:val="00640225"/>
    <w:rsid w:val="00640584"/>
    <w:rsid w:val="00640694"/>
    <w:rsid w:val="00640CDA"/>
    <w:rsid w:val="006412CA"/>
    <w:rsid w:val="00641482"/>
    <w:rsid w:val="00641A32"/>
    <w:rsid w:val="00641B09"/>
    <w:rsid w:val="00641F1E"/>
    <w:rsid w:val="00642697"/>
    <w:rsid w:val="00642801"/>
    <w:rsid w:val="00642A02"/>
    <w:rsid w:val="00642C09"/>
    <w:rsid w:val="00642FF4"/>
    <w:rsid w:val="00643616"/>
    <w:rsid w:val="006439EE"/>
    <w:rsid w:val="00643B95"/>
    <w:rsid w:val="00643CAC"/>
    <w:rsid w:val="00643FB9"/>
    <w:rsid w:val="00644850"/>
    <w:rsid w:val="006448AC"/>
    <w:rsid w:val="006449EC"/>
    <w:rsid w:val="00644DA1"/>
    <w:rsid w:val="00645520"/>
    <w:rsid w:val="00645DD6"/>
    <w:rsid w:val="00645EA1"/>
    <w:rsid w:val="00646032"/>
    <w:rsid w:val="0064667C"/>
    <w:rsid w:val="006476D9"/>
    <w:rsid w:val="006477AF"/>
    <w:rsid w:val="0064796D"/>
    <w:rsid w:val="00647C2F"/>
    <w:rsid w:val="00647CC6"/>
    <w:rsid w:val="00647D82"/>
    <w:rsid w:val="00647FFE"/>
    <w:rsid w:val="0065048C"/>
    <w:rsid w:val="00650592"/>
    <w:rsid w:val="0065175B"/>
    <w:rsid w:val="00651870"/>
    <w:rsid w:val="00651E9C"/>
    <w:rsid w:val="00651E9E"/>
    <w:rsid w:val="006523F2"/>
    <w:rsid w:val="00652768"/>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5FCE"/>
    <w:rsid w:val="0065637D"/>
    <w:rsid w:val="006563A8"/>
    <w:rsid w:val="006563B0"/>
    <w:rsid w:val="006565C3"/>
    <w:rsid w:val="00656AE7"/>
    <w:rsid w:val="00657166"/>
    <w:rsid w:val="00657DAD"/>
    <w:rsid w:val="00657FA6"/>
    <w:rsid w:val="00660284"/>
    <w:rsid w:val="00660EBB"/>
    <w:rsid w:val="00660FB6"/>
    <w:rsid w:val="00661A13"/>
    <w:rsid w:val="00661B0D"/>
    <w:rsid w:val="00661F69"/>
    <w:rsid w:val="00662546"/>
    <w:rsid w:val="0066266F"/>
    <w:rsid w:val="00662A5B"/>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D17"/>
    <w:rsid w:val="00666FE1"/>
    <w:rsid w:val="00667125"/>
    <w:rsid w:val="00667ABF"/>
    <w:rsid w:val="00667ECD"/>
    <w:rsid w:val="00667FA5"/>
    <w:rsid w:val="00670018"/>
    <w:rsid w:val="006700CD"/>
    <w:rsid w:val="00670351"/>
    <w:rsid w:val="006704F7"/>
    <w:rsid w:val="006708C3"/>
    <w:rsid w:val="006708E9"/>
    <w:rsid w:val="0067113B"/>
    <w:rsid w:val="006711CB"/>
    <w:rsid w:val="00671482"/>
    <w:rsid w:val="006718AE"/>
    <w:rsid w:val="00671996"/>
    <w:rsid w:val="00671BBE"/>
    <w:rsid w:val="00671CC7"/>
    <w:rsid w:val="00671EC8"/>
    <w:rsid w:val="0067236E"/>
    <w:rsid w:val="0067262E"/>
    <w:rsid w:val="006726DB"/>
    <w:rsid w:val="0067281A"/>
    <w:rsid w:val="006729CE"/>
    <w:rsid w:val="00672BAB"/>
    <w:rsid w:val="00672BC0"/>
    <w:rsid w:val="00672D30"/>
    <w:rsid w:val="00672D41"/>
    <w:rsid w:val="006731A3"/>
    <w:rsid w:val="0067353C"/>
    <w:rsid w:val="0067382A"/>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6F55"/>
    <w:rsid w:val="0067781B"/>
    <w:rsid w:val="00677DB1"/>
    <w:rsid w:val="00677FC3"/>
    <w:rsid w:val="00680290"/>
    <w:rsid w:val="006804C2"/>
    <w:rsid w:val="00680648"/>
    <w:rsid w:val="00680B22"/>
    <w:rsid w:val="006812A5"/>
    <w:rsid w:val="006813C5"/>
    <w:rsid w:val="00681799"/>
    <w:rsid w:val="00681A78"/>
    <w:rsid w:val="00681A98"/>
    <w:rsid w:val="006823BC"/>
    <w:rsid w:val="0068252A"/>
    <w:rsid w:val="006829CB"/>
    <w:rsid w:val="00683224"/>
    <w:rsid w:val="00683237"/>
    <w:rsid w:val="00683C83"/>
    <w:rsid w:val="00684012"/>
    <w:rsid w:val="006840CD"/>
    <w:rsid w:val="00684319"/>
    <w:rsid w:val="00684816"/>
    <w:rsid w:val="00684B6A"/>
    <w:rsid w:val="00685438"/>
    <w:rsid w:val="0068548F"/>
    <w:rsid w:val="0068581F"/>
    <w:rsid w:val="006861F3"/>
    <w:rsid w:val="00686377"/>
    <w:rsid w:val="0068664E"/>
    <w:rsid w:val="0068671E"/>
    <w:rsid w:val="006878F7"/>
    <w:rsid w:val="00690165"/>
    <w:rsid w:val="006904B3"/>
    <w:rsid w:val="006906C2"/>
    <w:rsid w:val="006908BE"/>
    <w:rsid w:val="00690B51"/>
    <w:rsid w:val="00690D16"/>
    <w:rsid w:val="00690DDD"/>
    <w:rsid w:val="00690ED7"/>
    <w:rsid w:val="00690F1E"/>
    <w:rsid w:val="00690FD2"/>
    <w:rsid w:val="0069124E"/>
    <w:rsid w:val="00691A77"/>
    <w:rsid w:val="00691FF2"/>
    <w:rsid w:val="0069262F"/>
    <w:rsid w:val="00692BF5"/>
    <w:rsid w:val="006930EE"/>
    <w:rsid w:val="006939CD"/>
    <w:rsid w:val="00694059"/>
    <w:rsid w:val="00694072"/>
    <w:rsid w:val="006940C2"/>
    <w:rsid w:val="0069444E"/>
    <w:rsid w:val="006945B9"/>
    <w:rsid w:val="006948AC"/>
    <w:rsid w:val="00694FF5"/>
    <w:rsid w:val="00695515"/>
    <w:rsid w:val="00695A8C"/>
    <w:rsid w:val="00695D09"/>
    <w:rsid w:val="00696133"/>
    <w:rsid w:val="0069650A"/>
    <w:rsid w:val="006966A0"/>
    <w:rsid w:val="00696852"/>
    <w:rsid w:val="006973DA"/>
    <w:rsid w:val="006973EB"/>
    <w:rsid w:val="0069743A"/>
    <w:rsid w:val="00697683"/>
    <w:rsid w:val="006977D3"/>
    <w:rsid w:val="00697F70"/>
    <w:rsid w:val="006A08FC"/>
    <w:rsid w:val="006A0997"/>
    <w:rsid w:val="006A0F01"/>
    <w:rsid w:val="006A0FBE"/>
    <w:rsid w:val="006A1264"/>
    <w:rsid w:val="006A1386"/>
    <w:rsid w:val="006A1789"/>
    <w:rsid w:val="006A1BE7"/>
    <w:rsid w:val="006A226D"/>
    <w:rsid w:val="006A26CF"/>
    <w:rsid w:val="006A326E"/>
    <w:rsid w:val="006A3374"/>
    <w:rsid w:val="006A377B"/>
    <w:rsid w:val="006A3961"/>
    <w:rsid w:val="006A3DBC"/>
    <w:rsid w:val="006A3F87"/>
    <w:rsid w:val="006A4120"/>
    <w:rsid w:val="006A4195"/>
    <w:rsid w:val="006A45B3"/>
    <w:rsid w:val="006A4833"/>
    <w:rsid w:val="006A4908"/>
    <w:rsid w:val="006A4F94"/>
    <w:rsid w:val="006A4FB5"/>
    <w:rsid w:val="006A5179"/>
    <w:rsid w:val="006A51EF"/>
    <w:rsid w:val="006A528F"/>
    <w:rsid w:val="006A52B4"/>
    <w:rsid w:val="006A52FB"/>
    <w:rsid w:val="006A542B"/>
    <w:rsid w:val="006A55B9"/>
    <w:rsid w:val="006A564E"/>
    <w:rsid w:val="006A571F"/>
    <w:rsid w:val="006A5845"/>
    <w:rsid w:val="006A58B4"/>
    <w:rsid w:val="006A5B2B"/>
    <w:rsid w:val="006A67D1"/>
    <w:rsid w:val="006A6858"/>
    <w:rsid w:val="006A6E8C"/>
    <w:rsid w:val="006A7433"/>
    <w:rsid w:val="006A7820"/>
    <w:rsid w:val="006A7B0D"/>
    <w:rsid w:val="006A7E3E"/>
    <w:rsid w:val="006A7FCA"/>
    <w:rsid w:val="006B02E1"/>
    <w:rsid w:val="006B039E"/>
    <w:rsid w:val="006B0594"/>
    <w:rsid w:val="006B0867"/>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93B"/>
    <w:rsid w:val="006B6F56"/>
    <w:rsid w:val="006B76A8"/>
    <w:rsid w:val="006B789D"/>
    <w:rsid w:val="006B7B67"/>
    <w:rsid w:val="006C03BD"/>
    <w:rsid w:val="006C0CAC"/>
    <w:rsid w:val="006C127C"/>
    <w:rsid w:val="006C154A"/>
    <w:rsid w:val="006C1712"/>
    <w:rsid w:val="006C1DDC"/>
    <w:rsid w:val="006C228D"/>
    <w:rsid w:val="006C2443"/>
    <w:rsid w:val="006C25D7"/>
    <w:rsid w:val="006C31BE"/>
    <w:rsid w:val="006C3544"/>
    <w:rsid w:val="006C3788"/>
    <w:rsid w:val="006C3A8C"/>
    <w:rsid w:val="006C40C1"/>
    <w:rsid w:val="006C440C"/>
    <w:rsid w:val="006C46FB"/>
    <w:rsid w:val="006C4938"/>
    <w:rsid w:val="006C5A50"/>
    <w:rsid w:val="006C6162"/>
    <w:rsid w:val="006C6188"/>
    <w:rsid w:val="006C66A0"/>
    <w:rsid w:val="006C6748"/>
    <w:rsid w:val="006C7D06"/>
    <w:rsid w:val="006C7E4F"/>
    <w:rsid w:val="006D03B4"/>
    <w:rsid w:val="006D05E6"/>
    <w:rsid w:val="006D0C59"/>
    <w:rsid w:val="006D0CED"/>
    <w:rsid w:val="006D0D6E"/>
    <w:rsid w:val="006D1195"/>
    <w:rsid w:val="006D13E9"/>
    <w:rsid w:val="006D1561"/>
    <w:rsid w:val="006D184E"/>
    <w:rsid w:val="006D1B2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B04"/>
    <w:rsid w:val="006D5E66"/>
    <w:rsid w:val="006D615C"/>
    <w:rsid w:val="006D6332"/>
    <w:rsid w:val="006D64ED"/>
    <w:rsid w:val="006D676D"/>
    <w:rsid w:val="006D6A7D"/>
    <w:rsid w:val="006D6B20"/>
    <w:rsid w:val="006D6F4B"/>
    <w:rsid w:val="006D7319"/>
    <w:rsid w:val="006D7341"/>
    <w:rsid w:val="006D78A9"/>
    <w:rsid w:val="006D78C9"/>
    <w:rsid w:val="006D7B02"/>
    <w:rsid w:val="006D7B43"/>
    <w:rsid w:val="006D7C7D"/>
    <w:rsid w:val="006E018A"/>
    <w:rsid w:val="006E05D1"/>
    <w:rsid w:val="006E102A"/>
    <w:rsid w:val="006E10D2"/>
    <w:rsid w:val="006E1138"/>
    <w:rsid w:val="006E14E0"/>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5B69"/>
    <w:rsid w:val="006E603F"/>
    <w:rsid w:val="006E6434"/>
    <w:rsid w:val="006E6887"/>
    <w:rsid w:val="006E69BE"/>
    <w:rsid w:val="006E6A56"/>
    <w:rsid w:val="006E6ACE"/>
    <w:rsid w:val="006E72FE"/>
    <w:rsid w:val="006E7798"/>
    <w:rsid w:val="006E787F"/>
    <w:rsid w:val="006E7D10"/>
    <w:rsid w:val="006E7E16"/>
    <w:rsid w:val="006F02C3"/>
    <w:rsid w:val="006F06AF"/>
    <w:rsid w:val="006F0766"/>
    <w:rsid w:val="006F07A9"/>
    <w:rsid w:val="006F09DB"/>
    <w:rsid w:val="006F0CB0"/>
    <w:rsid w:val="006F0F15"/>
    <w:rsid w:val="006F0F2B"/>
    <w:rsid w:val="006F164A"/>
    <w:rsid w:val="006F1C58"/>
    <w:rsid w:val="006F1CED"/>
    <w:rsid w:val="006F1E84"/>
    <w:rsid w:val="006F1EA8"/>
    <w:rsid w:val="006F2B27"/>
    <w:rsid w:val="006F2C50"/>
    <w:rsid w:val="006F320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FDF"/>
    <w:rsid w:val="006F7093"/>
    <w:rsid w:val="006F7431"/>
    <w:rsid w:val="006F7561"/>
    <w:rsid w:val="006F75D2"/>
    <w:rsid w:val="006F7669"/>
    <w:rsid w:val="006F7B6A"/>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543"/>
    <w:rsid w:val="00702731"/>
    <w:rsid w:val="0070278C"/>
    <w:rsid w:val="007028A7"/>
    <w:rsid w:val="00702CAD"/>
    <w:rsid w:val="00702EE2"/>
    <w:rsid w:val="0070348F"/>
    <w:rsid w:val="00703811"/>
    <w:rsid w:val="00703A27"/>
    <w:rsid w:val="00704062"/>
    <w:rsid w:val="007041FC"/>
    <w:rsid w:val="00704E82"/>
    <w:rsid w:val="0070515D"/>
    <w:rsid w:val="00705288"/>
    <w:rsid w:val="00706073"/>
    <w:rsid w:val="007061DD"/>
    <w:rsid w:val="007061EA"/>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2FE4"/>
    <w:rsid w:val="00713048"/>
    <w:rsid w:val="007133AD"/>
    <w:rsid w:val="007133C4"/>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5B4"/>
    <w:rsid w:val="00720B57"/>
    <w:rsid w:val="00721182"/>
    <w:rsid w:val="00721944"/>
    <w:rsid w:val="007221C5"/>
    <w:rsid w:val="00722390"/>
    <w:rsid w:val="00722B49"/>
    <w:rsid w:val="00722E65"/>
    <w:rsid w:val="007231BF"/>
    <w:rsid w:val="00723266"/>
    <w:rsid w:val="007232A8"/>
    <w:rsid w:val="0072391D"/>
    <w:rsid w:val="00723B08"/>
    <w:rsid w:val="00723F86"/>
    <w:rsid w:val="00724021"/>
    <w:rsid w:val="00724045"/>
    <w:rsid w:val="0072412B"/>
    <w:rsid w:val="00724533"/>
    <w:rsid w:val="00724641"/>
    <w:rsid w:val="00724C4C"/>
    <w:rsid w:val="00724C96"/>
    <w:rsid w:val="00724CC1"/>
    <w:rsid w:val="007258A3"/>
    <w:rsid w:val="00725D2A"/>
    <w:rsid w:val="00726759"/>
    <w:rsid w:val="00726CFD"/>
    <w:rsid w:val="00726E9D"/>
    <w:rsid w:val="00726EA0"/>
    <w:rsid w:val="0072706F"/>
    <w:rsid w:val="00727125"/>
    <w:rsid w:val="007276A1"/>
    <w:rsid w:val="00727770"/>
    <w:rsid w:val="007277FB"/>
    <w:rsid w:val="00727874"/>
    <w:rsid w:val="0073038B"/>
    <w:rsid w:val="00730682"/>
    <w:rsid w:val="007308A7"/>
    <w:rsid w:val="007308B0"/>
    <w:rsid w:val="00730E79"/>
    <w:rsid w:val="00731001"/>
    <w:rsid w:val="00731339"/>
    <w:rsid w:val="00731D4D"/>
    <w:rsid w:val="00731F93"/>
    <w:rsid w:val="00731FB1"/>
    <w:rsid w:val="007324DB"/>
    <w:rsid w:val="00732D7E"/>
    <w:rsid w:val="007331C4"/>
    <w:rsid w:val="007332CC"/>
    <w:rsid w:val="00733C7F"/>
    <w:rsid w:val="00733D3B"/>
    <w:rsid w:val="00733D9F"/>
    <w:rsid w:val="0073404B"/>
    <w:rsid w:val="007343DA"/>
    <w:rsid w:val="007344CD"/>
    <w:rsid w:val="0073466E"/>
    <w:rsid w:val="00734F85"/>
    <w:rsid w:val="007355C0"/>
    <w:rsid w:val="00735C38"/>
    <w:rsid w:val="0073646C"/>
    <w:rsid w:val="00736698"/>
    <w:rsid w:val="007366D1"/>
    <w:rsid w:val="00736859"/>
    <w:rsid w:val="00736A22"/>
    <w:rsid w:val="00736A87"/>
    <w:rsid w:val="00736DF8"/>
    <w:rsid w:val="00736F01"/>
    <w:rsid w:val="00736FBD"/>
    <w:rsid w:val="00737903"/>
    <w:rsid w:val="00737915"/>
    <w:rsid w:val="007379CE"/>
    <w:rsid w:val="00737D48"/>
    <w:rsid w:val="007400F1"/>
    <w:rsid w:val="00740200"/>
    <w:rsid w:val="007406CE"/>
    <w:rsid w:val="00740A6B"/>
    <w:rsid w:val="00740C1D"/>
    <w:rsid w:val="00740CAD"/>
    <w:rsid w:val="00740CFD"/>
    <w:rsid w:val="007413BF"/>
    <w:rsid w:val="007424DF"/>
    <w:rsid w:val="00742768"/>
    <w:rsid w:val="007427F9"/>
    <w:rsid w:val="00742D36"/>
    <w:rsid w:val="00742F7B"/>
    <w:rsid w:val="00743135"/>
    <w:rsid w:val="0074475F"/>
    <w:rsid w:val="00744802"/>
    <w:rsid w:val="007449A4"/>
    <w:rsid w:val="00744A97"/>
    <w:rsid w:val="00744CE5"/>
    <w:rsid w:val="0074545B"/>
    <w:rsid w:val="00745637"/>
    <w:rsid w:val="0074578B"/>
    <w:rsid w:val="00745842"/>
    <w:rsid w:val="007458A1"/>
    <w:rsid w:val="00745AB8"/>
    <w:rsid w:val="00745C20"/>
    <w:rsid w:val="00745D26"/>
    <w:rsid w:val="007460C1"/>
    <w:rsid w:val="007461D4"/>
    <w:rsid w:val="00746446"/>
    <w:rsid w:val="007464C2"/>
    <w:rsid w:val="00746709"/>
    <w:rsid w:val="00746BB2"/>
    <w:rsid w:val="00747BAF"/>
    <w:rsid w:val="00747E0B"/>
    <w:rsid w:val="00750385"/>
    <w:rsid w:val="00750449"/>
    <w:rsid w:val="007506BB"/>
    <w:rsid w:val="00750A5C"/>
    <w:rsid w:val="00750D7B"/>
    <w:rsid w:val="00750DFF"/>
    <w:rsid w:val="007511B0"/>
    <w:rsid w:val="00751200"/>
    <w:rsid w:val="007517B0"/>
    <w:rsid w:val="00751B54"/>
    <w:rsid w:val="00751DBE"/>
    <w:rsid w:val="00752070"/>
    <w:rsid w:val="0075252B"/>
    <w:rsid w:val="00752ADE"/>
    <w:rsid w:val="00753419"/>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57F60"/>
    <w:rsid w:val="00760158"/>
    <w:rsid w:val="0076065F"/>
    <w:rsid w:val="007606AD"/>
    <w:rsid w:val="00760779"/>
    <w:rsid w:val="007607F8"/>
    <w:rsid w:val="007608D4"/>
    <w:rsid w:val="00760907"/>
    <w:rsid w:val="00760F29"/>
    <w:rsid w:val="00760F2B"/>
    <w:rsid w:val="007616D0"/>
    <w:rsid w:val="0076172F"/>
    <w:rsid w:val="0076183D"/>
    <w:rsid w:val="007623B2"/>
    <w:rsid w:val="00762EEC"/>
    <w:rsid w:val="00763053"/>
    <w:rsid w:val="00763827"/>
    <w:rsid w:val="00763E88"/>
    <w:rsid w:val="00763F80"/>
    <w:rsid w:val="007646C8"/>
    <w:rsid w:val="0076493C"/>
    <w:rsid w:val="00764AA5"/>
    <w:rsid w:val="00764C0A"/>
    <w:rsid w:val="00764D42"/>
    <w:rsid w:val="00764DD3"/>
    <w:rsid w:val="0076508E"/>
    <w:rsid w:val="00765111"/>
    <w:rsid w:val="007657E5"/>
    <w:rsid w:val="00765D11"/>
    <w:rsid w:val="00766229"/>
    <w:rsid w:val="00766773"/>
    <w:rsid w:val="00766B65"/>
    <w:rsid w:val="00766C01"/>
    <w:rsid w:val="00766DA9"/>
    <w:rsid w:val="00766F5C"/>
    <w:rsid w:val="00766FF7"/>
    <w:rsid w:val="007670CD"/>
    <w:rsid w:val="00767369"/>
    <w:rsid w:val="007676C5"/>
    <w:rsid w:val="007677C6"/>
    <w:rsid w:val="007677FD"/>
    <w:rsid w:val="00767CED"/>
    <w:rsid w:val="00767E37"/>
    <w:rsid w:val="00767E72"/>
    <w:rsid w:val="00770346"/>
    <w:rsid w:val="0077060A"/>
    <w:rsid w:val="0077094A"/>
    <w:rsid w:val="00770C66"/>
    <w:rsid w:val="00770C7D"/>
    <w:rsid w:val="00770E8F"/>
    <w:rsid w:val="00770EAE"/>
    <w:rsid w:val="00771238"/>
    <w:rsid w:val="007712BB"/>
    <w:rsid w:val="007712FF"/>
    <w:rsid w:val="00771377"/>
    <w:rsid w:val="007719AE"/>
    <w:rsid w:val="00772404"/>
    <w:rsid w:val="00772B5F"/>
    <w:rsid w:val="00772F1F"/>
    <w:rsid w:val="007731F7"/>
    <w:rsid w:val="0077339F"/>
    <w:rsid w:val="0077375C"/>
    <w:rsid w:val="007738E1"/>
    <w:rsid w:val="00773D82"/>
    <w:rsid w:val="00773FEA"/>
    <w:rsid w:val="00774254"/>
    <w:rsid w:val="00774626"/>
    <w:rsid w:val="007746DA"/>
    <w:rsid w:val="007747B2"/>
    <w:rsid w:val="00774CC4"/>
    <w:rsid w:val="00774F0C"/>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566"/>
    <w:rsid w:val="00777913"/>
    <w:rsid w:val="00777931"/>
    <w:rsid w:val="00777AEC"/>
    <w:rsid w:val="00777C5B"/>
    <w:rsid w:val="007808DB"/>
    <w:rsid w:val="00780D93"/>
    <w:rsid w:val="00781B97"/>
    <w:rsid w:val="00781D62"/>
    <w:rsid w:val="00781EDC"/>
    <w:rsid w:val="00781FA3"/>
    <w:rsid w:val="007820D2"/>
    <w:rsid w:val="007824F4"/>
    <w:rsid w:val="00782679"/>
    <w:rsid w:val="00782825"/>
    <w:rsid w:val="00782A0A"/>
    <w:rsid w:val="00782BA0"/>
    <w:rsid w:val="00783165"/>
    <w:rsid w:val="00783426"/>
    <w:rsid w:val="0078354B"/>
    <w:rsid w:val="0078371F"/>
    <w:rsid w:val="00783A37"/>
    <w:rsid w:val="00783D89"/>
    <w:rsid w:val="00783E48"/>
    <w:rsid w:val="00784602"/>
    <w:rsid w:val="00785C30"/>
    <w:rsid w:val="00785E2E"/>
    <w:rsid w:val="00786002"/>
    <w:rsid w:val="0078611A"/>
    <w:rsid w:val="00786874"/>
    <w:rsid w:val="00786A0D"/>
    <w:rsid w:val="00786BF1"/>
    <w:rsid w:val="00786D73"/>
    <w:rsid w:val="00787236"/>
    <w:rsid w:val="00787239"/>
    <w:rsid w:val="00787C26"/>
    <w:rsid w:val="00787E1C"/>
    <w:rsid w:val="00790358"/>
    <w:rsid w:val="007903DA"/>
    <w:rsid w:val="0079045C"/>
    <w:rsid w:val="00790E55"/>
    <w:rsid w:val="007911D4"/>
    <w:rsid w:val="0079144D"/>
    <w:rsid w:val="00791492"/>
    <w:rsid w:val="007919E1"/>
    <w:rsid w:val="00791C04"/>
    <w:rsid w:val="00791EC4"/>
    <w:rsid w:val="00792751"/>
    <w:rsid w:val="007927EF"/>
    <w:rsid w:val="00792D5E"/>
    <w:rsid w:val="007931AB"/>
    <w:rsid w:val="007938F5"/>
    <w:rsid w:val="00793AF0"/>
    <w:rsid w:val="00794A22"/>
    <w:rsid w:val="00794B39"/>
    <w:rsid w:val="00794F69"/>
    <w:rsid w:val="0079534E"/>
    <w:rsid w:val="0079548F"/>
    <w:rsid w:val="007955EA"/>
    <w:rsid w:val="0079560D"/>
    <w:rsid w:val="00795818"/>
    <w:rsid w:val="00795AE2"/>
    <w:rsid w:val="0079617A"/>
    <w:rsid w:val="007962A9"/>
    <w:rsid w:val="00796776"/>
    <w:rsid w:val="007967CD"/>
    <w:rsid w:val="0079698A"/>
    <w:rsid w:val="007975CF"/>
    <w:rsid w:val="0079767E"/>
    <w:rsid w:val="0079798C"/>
    <w:rsid w:val="00797B83"/>
    <w:rsid w:val="00797C7E"/>
    <w:rsid w:val="00797EDC"/>
    <w:rsid w:val="00797F8C"/>
    <w:rsid w:val="007A04A8"/>
    <w:rsid w:val="007A0BA4"/>
    <w:rsid w:val="007A0F9D"/>
    <w:rsid w:val="007A182F"/>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7F0"/>
    <w:rsid w:val="007A393A"/>
    <w:rsid w:val="007A4302"/>
    <w:rsid w:val="007A438C"/>
    <w:rsid w:val="007A53AF"/>
    <w:rsid w:val="007A5BF0"/>
    <w:rsid w:val="007A5DB1"/>
    <w:rsid w:val="007A5DF5"/>
    <w:rsid w:val="007A613D"/>
    <w:rsid w:val="007A6857"/>
    <w:rsid w:val="007A6989"/>
    <w:rsid w:val="007A6B36"/>
    <w:rsid w:val="007A6B59"/>
    <w:rsid w:val="007A6E52"/>
    <w:rsid w:val="007A79E1"/>
    <w:rsid w:val="007A7B18"/>
    <w:rsid w:val="007A7F7D"/>
    <w:rsid w:val="007B0737"/>
    <w:rsid w:val="007B0F47"/>
    <w:rsid w:val="007B1949"/>
    <w:rsid w:val="007B1FE4"/>
    <w:rsid w:val="007B2018"/>
    <w:rsid w:val="007B22F8"/>
    <w:rsid w:val="007B246A"/>
    <w:rsid w:val="007B258E"/>
    <w:rsid w:val="007B269E"/>
    <w:rsid w:val="007B289D"/>
    <w:rsid w:val="007B2A97"/>
    <w:rsid w:val="007B2F60"/>
    <w:rsid w:val="007B3362"/>
    <w:rsid w:val="007B3CD3"/>
    <w:rsid w:val="007B3EEF"/>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026"/>
    <w:rsid w:val="007C2142"/>
    <w:rsid w:val="007C224B"/>
    <w:rsid w:val="007C225A"/>
    <w:rsid w:val="007C2695"/>
    <w:rsid w:val="007C2896"/>
    <w:rsid w:val="007C2A53"/>
    <w:rsid w:val="007C32DE"/>
    <w:rsid w:val="007C357F"/>
    <w:rsid w:val="007C3CCE"/>
    <w:rsid w:val="007C3DEF"/>
    <w:rsid w:val="007C3E42"/>
    <w:rsid w:val="007C3EBC"/>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518"/>
    <w:rsid w:val="007C7856"/>
    <w:rsid w:val="007C7D9F"/>
    <w:rsid w:val="007C7E2B"/>
    <w:rsid w:val="007C7FB7"/>
    <w:rsid w:val="007D0415"/>
    <w:rsid w:val="007D09F9"/>
    <w:rsid w:val="007D0AF3"/>
    <w:rsid w:val="007D0CBF"/>
    <w:rsid w:val="007D0DBE"/>
    <w:rsid w:val="007D130D"/>
    <w:rsid w:val="007D13B4"/>
    <w:rsid w:val="007D1682"/>
    <w:rsid w:val="007D19EB"/>
    <w:rsid w:val="007D1D15"/>
    <w:rsid w:val="007D1F4B"/>
    <w:rsid w:val="007D24D7"/>
    <w:rsid w:val="007D2957"/>
    <w:rsid w:val="007D2AF6"/>
    <w:rsid w:val="007D2B85"/>
    <w:rsid w:val="007D37F8"/>
    <w:rsid w:val="007D4146"/>
    <w:rsid w:val="007D437B"/>
    <w:rsid w:val="007D4468"/>
    <w:rsid w:val="007D4668"/>
    <w:rsid w:val="007D4696"/>
    <w:rsid w:val="007D472D"/>
    <w:rsid w:val="007D493D"/>
    <w:rsid w:val="007D53C2"/>
    <w:rsid w:val="007D5657"/>
    <w:rsid w:val="007D5A66"/>
    <w:rsid w:val="007D5A72"/>
    <w:rsid w:val="007D5CC1"/>
    <w:rsid w:val="007D609A"/>
    <w:rsid w:val="007D61CA"/>
    <w:rsid w:val="007D6215"/>
    <w:rsid w:val="007D65A9"/>
    <w:rsid w:val="007D6798"/>
    <w:rsid w:val="007D69F0"/>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A2"/>
    <w:rsid w:val="007E2387"/>
    <w:rsid w:val="007E252E"/>
    <w:rsid w:val="007E28D7"/>
    <w:rsid w:val="007E28E2"/>
    <w:rsid w:val="007E2BDC"/>
    <w:rsid w:val="007E2C0E"/>
    <w:rsid w:val="007E3169"/>
    <w:rsid w:val="007E3594"/>
    <w:rsid w:val="007E39A1"/>
    <w:rsid w:val="007E3FCA"/>
    <w:rsid w:val="007E49C1"/>
    <w:rsid w:val="007E4C61"/>
    <w:rsid w:val="007E4E46"/>
    <w:rsid w:val="007E5BF1"/>
    <w:rsid w:val="007E5D84"/>
    <w:rsid w:val="007E6259"/>
    <w:rsid w:val="007E6ABD"/>
    <w:rsid w:val="007E6F21"/>
    <w:rsid w:val="007E6F99"/>
    <w:rsid w:val="007E74ED"/>
    <w:rsid w:val="007E7696"/>
    <w:rsid w:val="007E7888"/>
    <w:rsid w:val="007E78EB"/>
    <w:rsid w:val="007E7AC6"/>
    <w:rsid w:val="007E7EB3"/>
    <w:rsid w:val="007E7FE7"/>
    <w:rsid w:val="007F00BA"/>
    <w:rsid w:val="007F03BE"/>
    <w:rsid w:val="007F0469"/>
    <w:rsid w:val="007F057A"/>
    <w:rsid w:val="007F0ABB"/>
    <w:rsid w:val="007F0B38"/>
    <w:rsid w:val="007F0BD1"/>
    <w:rsid w:val="007F193D"/>
    <w:rsid w:val="007F1965"/>
    <w:rsid w:val="007F24BB"/>
    <w:rsid w:val="007F2E0F"/>
    <w:rsid w:val="007F2FE2"/>
    <w:rsid w:val="007F31E7"/>
    <w:rsid w:val="007F32A0"/>
    <w:rsid w:val="007F35EE"/>
    <w:rsid w:val="007F36F9"/>
    <w:rsid w:val="007F3F4D"/>
    <w:rsid w:val="007F4027"/>
    <w:rsid w:val="007F41FC"/>
    <w:rsid w:val="007F46BF"/>
    <w:rsid w:val="007F4FBC"/>
    <w:rsid w:val="007F518D"/>
    <w:rsid w:val="007F52DD"/>
    <w:rsid w:val="007F5427"/>
    <w:rsid w:val="007F5B6A"/>
    <w:rsid w:val="007F638D"/>
    <w:rsid w:val="007F6640"/>
    <w:rsid w:val="007F66AE"/>
    <w:rsid w:val="007F670D"/>
    <w:rsid w:val="007F6CFF"/>
    <w:rsid w:val="007F7220"/>
    <w:rsid w:val="007F734D"/>
    <w:rsid w:val="007F7384"/>
    <w:rsid w:val="007F7424"/>
    <w:rsid w:val="007F755D"/>
    <w:rsid w:val="007F7878"/>
    <w:rsid w:val="007F7C6B"/>
    <w:rsid w:val="007F7EBE"/>
    <w:rsid w:val="00800709"/>
    <w:rsid w:val="008007BD"/>
    <w:rsid w:val="008007F6"/>
    <w:rsid w:val="00800D5F"/>
    <w:rsid w:val="00800D74"/>
    <w:rsid w:val="008018AA"/>
    <w:rsid w:val="008019E7"/>
    <w:rsid w:val="00801BCB"/>
    <w:rsid w:val="00801E71"/>
    <w:rsid w:val="00801ECE"/>
    <w:rsid w:val="00802873"/>
    <w:rsid w:val="00802A0D"/>
    <w:rsid w:val="00802A84"/>
    <w:rsid w:val="00802E01"/>
    <w:rsid w:val="00802F4B"/>
    <w:rsid w:val="00803BCF"/>
    <w:rsid w:val="00803DC2"/>
    <w:rsid w:val="0080455B"/>
    <w:rsid w:val="0080474A"/>
    <w:rsid w:val="00804D48"/>
    <w:rsid w:val="00804DDE"/>
    <w:rsid w:val="00805239"/>
    <w:rsid w:val="0080527B"/>
    <w:rsid w:val="008052AF"/>
    <w:rsid w:val="008055D4"/>
    <w:rsid w:val="0080581D"/>
    <w:rsid w:val="00805AFF"/>
    <w:rsid w:val="00805BB3"/>
    <w:rsid w:val="0080625A"/>
    <w:rsid w:val="0080643E"/>
    <w:rsid w:val="008065AD"/>
    <w:rsid w:val="00806974"/>
    <w:rsid w:val="00806B12"/>
    <w:rsid w:val="00806B8E"/>
    <w:rsid w:val="00806EEA"/>
    <w:rsid w:val="00807746"/>
    <w:rsid w:val="00810528"/>
    <w:rsid w:val="00810756"/>
    <w:rsid w:val="00810799"/>
    <w:rsid w:val="0081099C"/>
    <w:rsid w:val="008109CB"/>
    <w:rsid w:val="00810B5A"/>
    <w:rsid w:val="00811269"/>
    <w:rsid w:val="0081131F"/>
    <w:rsid w:val="00811683"/>
    <w:rsid w:val="00811826"/>
    <w:rsid w:val="00811990"/>
    <w:rsid w:val="00811DBF"/>
    <w:rsid w:val="00811F37"/>
    <w:rsid w:val="0081205A"/>
    <w:rsid w:val="008124DF"/>
    <w:rsid w:val="00812690"/>
    <w:rsid w:val="00812A7A"/>
    <w:rsid w:val="00812AD4"/>
    <w:rsid w:val="00812F5A"/>
    <w:rsid w:val="00813138"/>
    <w:rsid w:val="00813987"/>
    <w:rsid w:val="00813A12"/>
    <w:rsid w:val="00814450"/>
    <w:rsid w:val="00814637"/>
    <w:rsid w:val="00814C00"/>
    <w:rsid w:val="008160D1"/>
    <w:rsid w:val="0081618E"/>
    <w:rsid w:val="008161B7"/>
    <w:rsid w:val="008163C2"/>
    <w:rsid w:val="008163CC"/>
    <w:rsid w:val="0081687A"/>
    <w:rsid w:val="00816A18"/>
    <w:rsid w:val="00816C70"/>
    <w:rsid w:val="00816E29"/>
    <w:rsid w:val="00817260"/>
    <w:rsid w:val="0081737E"/>
    <w:rsid w:val="008173A5"/>
    <w:rsid w:val="00817A94"/>
    <w:rsid w:val="00817BD1"/>
    <w:rsid w:val="00817CA1"/>
    <w:rsid w:val="00817CDA"/>
    <w:rsid w:val="0082001A"/>
    <w:rsid w:val="0082059F"/>
    <w:rsid w:val="00820A6E"/>
    <w:rsid w:val="00821017"/>
    <w:rsid w:val="0082108A"/>
    <w:rsid w:val="0082169E"/>
    <w:rsid w:val="00821BA3"/>
    <w:rsid w:val="00821BEE"/>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6DAD"/>
    <w:rsid w:val="00827BF0"/>
    <w:rsid w:val="00827C19"/>
    <w:rsid w:val="0083042F"/>
    <w:rsid w:val="00830483"/>
    <w:rsid w:val="00830770"/>
    <w:rsid w:val="00830E80"/>
    <w:rsid w:val="00830F9E"/>
    <w:rsid w:val="0083124B"/>
    <w:rsid w:val="00831857"/>
    <w:rsid w:val="008318B2"/>
    <w:rsid w:val="0083195B"/>
    <w:rsid w:val="008319B2"/>
    <w:rsid w:val="008325F7"/>
    <w:rsid w:val="00832B45"/>
    <w:rsid w:val="00833145"/>
    <w:rsid w:val="00833451"/>
    <w:rsid w:val="00833550"/>
    <w:rsid w:val="0083378A"/>
    <w:rsid w:val="0083388A"/>
    <w:rsid w:val="00833993"/>
    <w:rsid w:val="008339EA"/>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9D"/>
    <w:rsid w:val="008413D0"/>
    <w:rsid w:val="00841C1E"/>
    <w:rsid w:val="00841CE6"/>
    <w:rsid w:val="00842AB1"/>
    <w:rsid w:val="00843270"/>
    <w:rsid w:val="008435AD"/>
    <w:rsid w:val="00843868"/>
    <w:rsid w:val="008440FF"/>
    <w:rsid w:val="0084431D"/>
    <w:rsid w:val="00844B05"/>
    <w:rsid w:val="00845A41"/>
    <w:rsid w:val="00845A4A"/>
    <w:rsid w:val="00846572"/>
    <w:rsid w:val="00846771"/>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57883"/>
    <w:rsid w:val="00857DAB"/>
    <w:rsid w:val="008607FF"/>
    <w:rsid w:val="0086087F"/>
    <w:rsid w:val="0086096B"/>
    <w:rsid w:val="00860AAB"/>
    <w:rsid w:val="00861164"/>
    <w:rsid w:val="008613F7"/>
    <w:rsid w:val="008617BA"/>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08A"/>
    <w:rsid w:val="00866894"/>
    <w:rsid w:val="00866E10"/>
    <w:rsid w:val="00867793"/>
    <w:rsid w:val="0086781B"/>
    <w:rsid w:val="00867908"/>
    <w:rsid w:val="0087010B"/>
    <w:rsid w:val="00870137"/>
    <w:rsid w:val="00870363"/>
    <w:rsid w:val="00870429"/>
    <w:rsid w:val="00870852"/>
    <w:rsid w:val="008709CE"/>
    <w:rsid w:val="00870AB3"/>
    <w:rsid w:val="00870B63"/>
    <w:rsid w:val="00870DED"/>
    <w:rsid w:val="008719B4"/>
    <w:rsid w:val="008719E1"/>
    <w:rsid w:val="00871B19"/>
    <w:rsid w:val="00872550"/>
    <w:rsid w:val="0087274C"/>
    <w:rsid w:val="0087281F"/>
    <w:rsid w:val="0087298E"/>
    <w:rsid w:val="00872995"/>
    <w:rsid w:val="00872EEE"/>
    <w:rsid w:val="00872FA9"/>
    <w:rsid w:val="0087325D"/>
    <w:rsid w:val="0087364A"/>
    <w:rsid w:val="00873662"/>
    <w:rsid w:val="00873BE7"/>
    <w:rsid w:val="00873C28"/>
    <w:rsid w:val="0087411A"/>
    <w:rsid w:val="00874328"/>
    <w:rsid w:val="008743C9"/>
    <w:rsid w:val="00874557"/>
    <w:rsid w:val="008745AC"/>
    <w:rsid w:val="00874ABD"/>
    <w:rsid w:val="00874E0F"/>
    <w:rsid w:val="0087534A"/>
    <w:rsid w:val="008758B3"/>
    <w:rsid w:val="00875C47"/>
    <w:rsid w:val="00875EDC"/>
    <w:rsid w:val="0087654E"/>
    <w:rsid w:val="00876832"/>
    <w:rsid w:val="00876872"/>
    <w:rsid w:val="00876BEC"/>
    <w:rsid w:val="00876CA5"/>
    <w:rsid w:val="00876DB9"/>
    <w:rsid w:val="008770F1"/>
    <w:rsid w:val="008771E7"/>
    <w:rsid w:val="00877333"/>
    <w:rsid w:val="00877342"/>
    <w:rsid w:val="00877993"/>
    <w:rsid w:val="00877C1B"/>
    <w:rsid w:val="00877D7F"/>
    <w:rsid w:val="00877EBA"/>
    <w:rsid w:val="0088002D"/>
    <w:rsid w:val="00880526"/>
    <w:rsid w:val="008805EB"/>
    <w:rsid w:val="008809CE"/>
    <w:rsid w:val="00880B3A"/>
    <w:rsid w:val="008811FF"/>
    <w:rsid w:val="0088170F"/>
    <w:rsid w:val="00881811"/>
    <w:rsid w:val="008822AC"/>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04B"/>
    <w:rsid w:val="0088737F"/>
    <w:rsid w:val="0088739E"/>
    <w:rsid w:val="008873D7"/>
    <w:rsid w:val="0088751D"/>
    <w:rsid w:val="008878A2"/>
    <w:rsid w:val="00887B66"/>
    <w:rsid w:val="00887B68"/>
    <w:rsid w:val="00887E8B"/>
    <w:rsid w:val="008900D5"/>
    <w:rsid w:val="008902CB"/>
    <w:rsid w:val="00890706"/>
    <w:rsid w:val="008911EB"/>
    <w:rsid w:val="00891232"/>
    <w:rsid w:val="008919C5"/>
    <w:rsid w:val="00891B0C"/>
    <w:rsid w:val="00891CE2"/>
    <w:rsid w:val="00892D6C"/>
    <w:rsid w:val="00892DE9"/>
    <w:rsid w:val="00892F7A"/>
    <w:rsid w:val="008931CC"/>
    <w:rsid w:val="0089352E"/>
    <w:rsid w:val="0089387B"/>
    <w:rsid w:val="00894224"/>
    <w:rsid w:val="0089454C"/>
    <w:rsid w:val="0089470B"/>
    <w:rsid w:val="00894776"/>
    <w:rsid w:val="00894891"/>
    <w:rsid w:val="00894B56"/>
    <w:rsid w:val="00894FD3"/>
    <w:rsid w:val="00895164"/>
    <w:rsid w:val="00895458"/>
    <w:rsid w:val="00895C27"/>
    <w:rsid w:val="00896302"/>
    <w:rsid w:val="008967CE"/>
    <w:rsid w:val="00896A44"/>
    <w:rsid w:val="00896B33"/>
    <w:rsid w:val="008970BF"/>
    <w:rsid w:val="00897622"/>
    <w:rsid w:val="008A0402"/>
    <w:rsid w:val="008A048C"/>
    <w:rsid w:val="008A07F7"/>
    <w:rsid w:val="008A095A"/>
    <w:rsid w:val="008A1316"/>
    <w:rsid w:val="008A1DA3"/>
    <w:rsid w:val="008A289A"/>
    <w:rsid w:val="008A2ABA"/>
    <w:rsid w:val="008A30D9"/>
    <w:rsid w:val="008A31EE"/>
    <w:rsid w:val="008A3272"/>
    <w:rsid w:val="008A382A"/>
    <w:rsid w:val="008A38FE"/>
    <w:rsid w:val="008A397A"/>
    <w:rsid w:val="008A3ABE"/>
    <w:rsid w:val="008A3BE8"/>
    <w:rsid w:val="008A3E25"/>
    <w:rsid w:val="008A4240"/>
    <w:rsid w:val="008A4286"/>
    <w:rsid w:val="008A43F5"/>
    <w:rsid w:val="008A4782"/>
    <w:rsid w:val="008A47D2"/>
    <w:rsid w:val="008A4C66"/>
    <w:rsid w:val="008A4D17"/>
    <w:rsid w:val="008A4F36"/>
    <w:rsid w:val="008A50E5"/>
    <w:rsid w:val="008A5249"/>
    <w:rsid w:val="008A52E2"/>
    <w:rsid w:val="008A596C"/>
    <w:rsid w:val="008A6389"/>
    <w:rsid w:val="008A67F3"/>
    <w:rsid w:val="008A7168"/>
    <w:rsid w:val="008A743C"/>
    <w:rsid w:val="008A78A1"/>
    <w:rsid w:val="008A7AF7"/>
    <w:rsid w:val="008A7C0A"/>
    <w:rsid w:val="008A7E34"/>
    <w:rsid w:val="008A7F39"/>
    <w:rsid w:val="008B0273"/>
    <w:rsid w:val="008B04D5"/>
    <w:rsid w:val="008B06B4"/>
    <w:rsid w:val="008B08D6"/>
    <w:rsid w:val="008B0C1D"/>
    <w:rsid w:val="008B0C93"/>
    <w:rsid w:val="008B0FD2"/>
    <w:rsid w:val="008B10DB"/>
    <w:rsid w:val="008B1128"/>
    <w:rsid w:val="008B18CC"/>
    <w:rsid w:val="008B1951"/>
    <w:rsid w:val="008B1B01"/>
    <w:rsid w:val="008B1D87"/>
    <w:rsid w:val="008B2538"/>
    <w:rsid w:val="008B27C8"/>
    <w:rsid w:val="008B2F75"/>
    <w:rsid w:val="008B3183"/>
    <w:rsid w:val="008B3BFD"/>
    <w:rsid w:val="008B3EF3"/>
    <w:rsid w:val="008B4013"/>
    <w:rsid w:val="008B416A"/>
    <w:rsid w:val="008B4696"/>
    <w:rsid w:val="008B4B24"/>
    <w:rsid w:val="008B4C17"/>
    <w:rsid w:val="008B4C49"/>
    <w:rsid w:val="008B50C5"/>
    <w:rsid w:val="008B50EA"/>
    <w:rsid w:val="008B5230"/>
    <w:rsid w:val="008B52E8"/>
    <w:rsid w:val="008B5885"/>
    <w:rsid w:val="008B5C97"/>
    <w:rsid w:val="008B603F"/>
    <w:rsid w:val="008B645F"/>
    <w:rsid w:val="008B653E"/>
    <w:rsid w:val="008B6582"/>
    <w:rsid w:val="008B6831"/>
    <w:rsid w:val="008B6878"/>
    <w:rsid w:val="008B6972"/>
    <w:rsid w:val="008B705B"/>
    <w:rsid w:val="008B7360"/>
    <w:rsid w:val="008B762F"/>
    <w:rsid w:val="008B7F87"/>
    <w:rsid w:val="008C037F"/>
    <w:rsid w:val="008C05F6"/>
    <w:rsid w:val="008C080C"/>
    <w:rsid w:val="008C0DD4"/>
    <w:rsid w:val="008C1747"/>
    <w:rsid w:val="008C1CA3"/>
    <w:rsid w:val="008C1E7A"/>
    <w:rsid w:val="008C23DD"/>
    <w:rsid w:val="008C2A3B"/>
    <w:rsid w:val="008C2EF2"/>
    <w:rsid w:val="008C35E2"/>
    <w:rsid w:val="008C3D02"/>
    <w:rsid w:val="008C3E3F"/>
    <w:rsid w:val="008C4026"/>
    <w:rsid w:val="008C406C"/>
    <w:rsid w:val="008C413C"/>
    <w:rsid w:val="008C44AB"/>
    <w:rsid w:val="008C45A1"/>
    <w:rsid w:val="008C488F"/>
    <w:rsid w:val="008C4C4D"/>
    <w:rsid w:val="008C528F"/>
    <w:rsid w:val="008C5460"/>
    <w:rsid w:val="008C5887"/>
    <w:rsid w:val="008C58FB"/>
    <w:rsid w:val="008C5A77"/>
    <w:rsid w:val="008C5DD1"/>
    <w:rsid w:val="008C5DEF"/>
    <w:rsid w:val="008C5E8B"/>
    <w:rsid w:val="008C6332"/>
    <w:rsid w:val="008C6CD8"/>
    <w:rsid w:val="008C6D92"/>
    <w:rsid w:val="008C75CA"/>
    <w:rsid w:val="008C79AA"/>
    <w:rsid w:val="008C7DE6"/>
    <w:rsid w:val="008D00FA"/>
    <w:rsid w:val="008D03F6"/>
    <w:rsid w:val="008D0997"/>
    <w:rsid w:val="008D0B39"/>
    <w:rsid w:val="008D0F06"/>
    <w:rsid w:val="008D0F78"/>
    <w:rsid w:val="008D0FB8"/>
    <w:rsid w:val="008D12FD"/>
    <w:rsid w:val="008D1406"/>
    <w:rsid w:val="008D1677"/>
    <w:rsid w:val="008D16D7"/>
    <w:rsid w:val="008D19A8"/>
    <w:rsid w:val="008D1A4F"/>
    <w:rsid w:val="008D1E70"/>
    <w:rsid w:val="008D1FAF"/>
    <w:rsid w:val="008D2369"/>
    <w:rsid w:val="008D28FB"/>
    <w:rsid w:val="008D2B67"/>
    <w:rsid w:val="008D2EF6"/>
    <w:rsid w:val="008D3339"/>
    <w:rsid w:val="008D336D"/>
    <w:rsid w:val="008D3535"/>
    <w:rsid w:val="008D38A7"/>
    <w:rsid w:val="008D4043"/>
    <w:rsid w:val="008D4115"/>
    <w:rsid w:val="008D4398"/>
    <w:rsid w:val="008D48BE"/>
    <w:rsid w:val="008D4BF3"/>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9E"/>
    <w:rsid w:val="008D7986"/>
    <w:rsid w:val="008D7D1C"/>
    <w:rsid w:val="008E05BE"/>
    <w:rsid w:val="008E0F0C"/>
    <w:rsid w:val="008E1487"/>
    <w:rsid w:val="008E16B4"/>
    <w:rsid w:val="008E1790"/>
    <w:rsid w:val="008E1867"/>
    <w:rsid w:val="008E1F2E"/>
    <w:rsid w:val="008E205D"/>
    <w:rsid w:val="008E25E0"/>
    <w:rsid w:val="008E2643"/>
    <w:rsid w:val="008E2865"/>
    <w:rsid w:val="008E2DD4"/>
    <w:rsid w:val="008E3811"/>
    <w:rsid w:val="008E4181"/>
    <w:rsid w:val="008E44B2"/>
    <w:rsid w:val="008E4778"/>
    <w:rsid w:val="008E47E1"/>
    <w:rsid w:val="008E4D7F"/>
    <w:rsid w:val="008E50FB"/>
    <w:rsid w:val="008E53C3"/>
    <w:rsid w:val="008E57EE"/>
    <w:rsid w:val="008E692E"/>
    <w:rsid w:val="008E6BA0"/>
    <w:rsid w:val="008E6CA1"/>
    <w:rsid w:val="008E7509"/>
    <w:rsid w:val="008E75D6"/>
    <w:rsid w:val="008E7620"/>
    <w:rsid w:val="008E7835"/>
    <w:rsid w:val="008E7846"/>
    <w:rsid w:val="008E7C9A"/>
    <w:rsid w:val="008F0717"/>
    <w:rsid w:val="008F0A6F"/>
    <w:rsid w:val="008F0FA7"/>
    <w:rsid w:val="008F13AA"/>
    <w:rsid w:val="008F15A9"/>
    <w:rsid w:val="008F1B80"/>
    <w:rsid w:val="008F1EA7"/>
    <w:rsid w:val="008F28D2"/>
    <w:rsid w:val="008F3476"/>
    <w:rsid w:val="008F34E2"/>
    <w:rsid w:val="008F3C61"/>
    <w:rsid w:val="008F3DED"/>
    <w:rsid w:val="008F4165"/>
    <w:rsid w:val="008F4166"/>
    <w:rsid w:val="008F41B9"/>
    <w:rsid w:val="008F45FD"/>
    <w:rsid w:val="008F48A1"/>
    <w:rsid w:val="008F516C"/>
    <w:rsid w:val="008F5301"/>
    <w:rsid w:val="008F5495"/>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F4"/>
    <w:rsid w:val="008F7953"/>
    <w:rsid w:val="00900069"/>
    <w:rsid w:val="009002F4"/>
    <w:rsid w:val="0090030F"/>
    <w:rsid w:val="0090057C"/>
    <w:rsid w:val="009005A3"/>
    <w:rsid w:val="00900794"/>
    <w:rsid w:val="0090107F"/>
    <w:rsid w:val="00901104"/>
    <w:rsid w:val="009014AB"/>
    <w:rsid w:val="009015B4"/>
    <w:rsid w:val="0090167D"/>
    <w:rsid w:val="00901967"/>
    <w:rsid w:val="00901C0A"/>
    <w:rsid w:val="00901C61"/>
    <w:rsid w:val="00901D9B"/>
    <w:rsid w:val="00902571"/>
    <w:rsid w:val="00902983"/>
    <w:rsid w:val="00902F75"/>
    <w:rsid w:val="00902F79"/>
    <w:rsid w:val="0090326B"/>
    <w:rsid w:val="0090340E"/>
    <w:rsid w:val="009038BB"/>
    <w:rsid w:val="00903AE0"/>
    <w:rsid w:val="00903D24"/>
    <w:rsid w:val="0090404C"/>
    <w:rsid w:val="009040C7"/>
    <w:rsid w:val="009046C2"/>
    <w:rsid w:val="00904E11"/>
    <w:rsid w:val="00905544"/>
    <w:rsid w:val="009055FE"/>
    <w:rsid w:val="0090565A"/>
    <w:rsid w:val="00906753"/>
    <w:rsid w:val="009067F2"/>
    <w:rsid w:val="00906AFB"/>
    <w:rsid w:val="00906D4E"/>
    <w:rsid w:val="00907A1E"/>
    <w:rsid w:val="00907A22"/>
    <w:rsid w:val="00907C36"/>
    <w:rsid w:val="00910454"/>
    <w:rsid w:val="00910D58"/>
    <w:rsid w:val="009110D8"/>
    <w:rsid w:val="00911395"/>
    <w:rsid w:val="0091189E"/>
    <w:rsid w:val="00912A6B"/>
    <w:rsid w:val="0091317E"/>
    <w:rsid w:val="009132E5"/>
    <w:rsid w:val="00913478"/>
    <w:rsid w:val="00913738"/>
    <w:rsid w:val="0091382C"/>
    <w:rsid w:val="00914152"/>
    <w:rsid w:val="009142EB"/>
    <w:rsid w:val="00914775"/>
    <w:rsid w:val="009147B5"/>
    <w:rsid w:val="009148A6"/>
    <w:rsid w:val="00914C34"/>
    <w:rsid w:val="00914E1B"/>
    <w:rsid w:val="00914E57"/>
    <w:rsid w:val="00914F3B"/>
    <w:rsid w:val="00915287"/>
    <w:rsid w:val="00915372"/>
    <w:rsid w:val="0091553D"/>
    <w:rsid w:val="009156F4"/>
    <w:rsid w:val="00915AD6"/>
    <w:rsid w:val="00915E6A"/>
    <w:rsid w:val="00915F1B"/>
    <w:rsid w:val="00915F42"/>
    <w:rsid w:val="0091660A"/>
    <w:rsid w:val="00916738"/>
    <w:rsid w:val="009169F0"/>
    <w:rsid w:val="0091709B"/>
    <w:rsid w:val="00917211"/>
    <w:rsid w:val="00917429"/>
    <w:rsid w:val="00917476"/>
    <w:rsid w:val="00917BE7"/>
    <w:rsid w:val="009205E9"/>
    <w:rsid w:val="00920B88"/>
    <w:rsid w:val="00920DEA"/>
    <w:rsid w:val="00921454"/>
    <w:rsid w:val="00921B4A"/>
    <w:rsid w:val="009221BD"/>
    <w:rsid w:val="00923065"/>
    <w:rsid w:val="0092313F"/>
    <w:rsid w:val="00923C76"/>
    <w:rsid w:val="00924117"/>
    <w:rsid w:val="0092457D"/>
    <w:rsid w:val="00924652"/>
    <w:rsid w:val="00924A43"/>
    <w:rsid w:val="00924F1C"/>
    <w:rsid w:val="0092500F"/>
    <w:rsid w:val="0092516E"/>
    <w:rsid w:val="009252C7"/>
    <w:rsid w:val="00925659"/>
    <w:rsid w:val="00925738"/>
    <w:rsid w:val="009258E0"/>
    <w:rsid w:val="00925AC8"/>
    <w:rsid w:val="0092677E"/>
    <w:rsid w:val="009267DB"/>
    <w:rsid w:val="00926B1E"/>
    <w:rsid w:val="00927007"/>
    <w:rsid w:val="009273D3"/>
    <w:rsid w:val="00927444"/>
    <w:rsid w:val="00927624"/>
    <w:rsid w:val="0092777F"/>
    <w:rsid w:val="00927A6E"/>
    <w:rsid w:val="00927B6A"/>
    <w:rsid w:val="00927BCD"/>
    <w:rsid w:val="00927D51"/>
    <w:rsid w:val="0093011A"/>
    <w:rsid w:val="0093074A"/>
    <w:rsid w:val="00930782"/>
    <w:rsid w:val="0093082A"/>
    <w:rsid w:val="00930878"/>
    <w:rsid w:val="00930CF1"/>
    <w:rsid w:val="00930E62"/>
    <w:rsid w:val="009311E0"/>
    <w:rsid w:val="00931434"/>
    <w:rsid w:val="00931535"/>
    <w:rsid w:val="0093162C"/>
    <w:rsid w:val="00931883"/>
    <w:rsid w:val="00931D35"/>
    <w:rsid w:val="00931EA2"/>
    <w:rsid w:val="009322DD"/>
    <w:rsid w:val="00932390"/>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267"/>
    <w:rsid w:val="009412EC"/>
    <w:rsid w:val="0094167E"/>
    <w:rsid w:val="00941743"/>
    <w:rsid w:val="00941BF3"/>
    <w:rsid w:val="00941EF5"/>
    <w:rsid w:val="00943717"/>
    <w:rsid w:val="0094377D"/>
    <w:rsid w:val="00943AD8"/>
    <w:rsid w:val="00943C8D"/>
    <w:rsid w:val="00943E86"/>
    <w:rsid w:val="009440A9"/>
    <w:rsid w:val="009441D5"/>
    <w:rsid w:val="00944760"/>
    <w:rsid w:val="00944980"/>
    <w:rsid w:val="0094499E"/>
    <w:rsid w:val="00944A2E"/>
    <w:rsid w:val="00944B8D"/>
    <w:rsid w:val="00944C38"/>
    <w:rsid w:val="00945380"/>
    <w:rsid w:val="009453E8"/>
    <w:rsid w:val="00945508"/>
    <w:rsid w:val="00945530"/>
    <w:rsid w:val="00945A9B"/>
    <w:rsid w:val="00945D9F"/>
    <w:rsid w:val="00946185"/>
    <w:rsid w:val="00946530"/>
    <w:rsid w:val="0094671B"/>
    <w:rsid w:val="009469DE"/>
    <w:rsid w:val="00946A8E"/>
    <w:rsid w:val="00946B41"/>
    <w:rsid w:val="00946EEC"/>
    <w:rsid w:val="00947044"/>
    <w:rsid w:val="0094755A"/>
    <w:rsid w:val="0094760C"/>
    <w:rsid w:val="0094774C"/>
    <w:rsid w:val="009477F7"/>
    <w:rsid w:val="009478EB"/>
    <w:rsid w:val="009500E6"/>
    <w:rsid w:val="00950196"/>
    <w:rsid w:val="0095062D"/>
    <w:rsid w:val="0095120F"/>
    <w:rsid w:val="009518C8"/>
    <w:rsid w:val="00951A4F"/>
    <w:rsid w:val="00951FFE"/>
    <w:rsid w:val="0095235F"/>
    <w:rsid w:val="0095239E"/>
    <w:rsid w:val="0095249A"/>
    <w:rsid w:val="00952539"/>
    <w:rsid w:val="009527AD"/>
    <w:rsid w:val="00952918"/>
    <w:rsid w:val="00952A03"/>
    <w:rsid w:val="00952E43"/>
    <w:rsid w:val="00952ECF"/>
    <w:rsid w:val="009530A9"/>
    <w:rsid w:val="00953339"/>
    <w:rsid w:val="00953745"/>
    <w:rsid w:val="009538C0"/>
    <w:rsid w:val="0095390E"/>
    <w:rsid w:val="009539B9"/>
    <w:rsid w:val="00953C4C"/>
    <w:rsid w:val="00953CEA"/>
    <w:rsid w:val="0095416D"/>
    <w:rsid w:val="0095465B"/>
    <w:rsid w:val="00954921"/>
    <w:rsid w:val="00955EE5"/>
    <w:rsid w:val="00955FFF"/>
    <w:rsid w:val="009567C3"/>
    <w:rsid w:val="00956A20"/>
    <w:rsid w:val="00956CBC"/>
    <w:rsid w:val="00956F4F"/>
    <w:rsid w:val="00957248"/>
    <w:rsid w:val="009572E0"/>
    <w:rsid w:val="009600E5"/>
    <w:rsid w:val="0096014E"/>
    <w:rsid w:val="009601C0"/>
    <w:rsid w:val="009605E3"/>
    <w:rsid w:val="009608CF"/>
    <w:rsid w:val="00960AAD"/>
    <w:rsid w:val="00960E66"/>
    <w:rsid w:val="00961607"/>
    <w:rsid w:val="00961CE1"/>
    <w:rsid w:val="00961D93"/>
    <w:rsid w:val="00961F46"/>
    <w:rsid w:val="009627A2"/>
    <w:rsid w:val="00962BEB"/>
    <w:rsid w:val="00962E91"/>
    <w:rsid w:val="0096307A"/>
    <w:rsid w:val="009630EB"/>
    <w:rsid w:val="00963214"/>
    <w:rsid w:val="00963314"/>
    <w:rsid w:val="009637A9"/>
    <w:rsid w:val="0096387C"/>
    <w:rsid w:val="009641AD"/>
    <w:rsid w:val="009641FE"/>
    <w:rsid w:val="00964334"/>
    <w:rsid w:val="009644F4"/>
    <w:rsid w:val="0096474D"/>
    <w:rsid w:val="009647FB"/>
    <w:rsid w:val="009649C4"/>
    <w:rsid w:val="00964AB6"/>
    <w:rsid w:val="00964C8D"/>
    <w:rsid w:val="00965019"/>
    <w:rsid w:val="00965675"/>
    <w:rsid w:val="00965769"/>
    <w:rsid w:val="00965B15"/>
    <w:rsid w:val="00965E0D"/>
    <w:rsid w:val="009660FF"/>
    <w:rsid w:val="00966875"/>
    <w:rsid w:val="00966CB2"/>
    <w:rsid w:val="00966DF1"/>
    <w:rsid w:val="00966F8F"/>
    <w:rsid w:val="00967032"/>
    <w:rsid w:val="00967048"/>
    <w:rsid w:val="00967730"/>
    <w:rsid w:val="009703FF"/>
    <w:rsid w:val="00970A14"/>
    <w:rsid w:val="00970AA1"/>
    <w:rsid w:val="00970B12"/>
    <w:rsid w:val="00970B4B"/>
    <w:rsid w:val="00970B73"/>
    <w:rsid w:val="00970DE8"/>
    <w:rsid w:val="0097100F"/>
    <w:rsid w:val="0097105B"/>
    <w:rsid w:val="0097119A"/>
    <w:rsid w:val="009712EC"/>
    <w:rsid w:val="0097142C"/>
    <w:rsid w:val="00971B47"/>
    <w:rsid w:val="00971CC9"/>
    <w:rsid w:val="00971FEE"/>
    <w:rsid w:val="00972154"/>
    <w:rsid w:val="00972841"/>
    <w:rsid w:val="00972FD2"/>
    <w:rsid w:val="0097308A"/>
    <w:rsid w:val="009730A3"/>
    <w:rsid w:val="00973156"/>
    <w:rsid w:val="009732AD"/>
    <w:rsid w:val="0097336C"/>
    <w:rsid w:val="00973C21"/>
    <w:rsid w:val="00973CDA"/>
    <w:rsid w:val="00974096"/>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0B1"/>
    <w:rsid w:val="00982F56"/>
    <w:rsid w:val="00983784"/>
    <w:rsid w:val="00983846"/>
    <w:rsid w:val="00983BAE"/>
    <w:rsid w:val="00984463"/>
    <w:rsid w:val="00984A45"/>
    <w:rsid w:val="00984B63"/>
    <w:rsid w:val="00984F1E"/>
    <w:rsid w:val="00985B05"/>
    <w:rsid w:val="00985CCC"/>
    <w:rsid w:val="00986943"/>
    <w:rsid w:val="0098697D"/>
    <w:rsid w:val="00987027"/>
    <w:rsid w:val="009870D2"/>
    <w:rsid w:val="00987511"/>
    <w:rsid w:val="00987704"/>
    <w:rsid w:val="00987938"/>
    <w:rsid w:val="009879E2"/>
    <w:rsid w:val="00987E7B"/>
    <w:rsid w:val="009901E4"/>
    <w:rsid w:val="0099050A"/>
    <w:rsid w:val="0099065E"/>
    <w:rsid w:val="009906EE"/>
    <w:rsid w:val="00991040"/>
    <w:rsid w:val="00991458"/>
    <w:rsid w:val="009914A4"/>
    <w:rsid w:val="00991831"/>
    <w:rsid w:val="00991F8D"/>
    <w:rsid w:val="0099362C"/>
    <w:rsid w:val="00993727"/>
    <w:rsid w:val="0099378E"/>
    <w:rsid w:val="00993836"/>
    <w:rsid w:val="00993946"/>
    <w:rsid w:val="00993B3B"/>
    <w:rsid w:val="00993C12"/>
    <w:rsid w:val="00993E5A"/>
    <w:rsid w:val="009941B4"/>
    <w:rsid w:val="009948CA"/>
    <w:rsid w:val="00994E1C"/>
    <w:rsid w:val="0099512E"/>
    <w:rsid w:val="00995AE0"/>
    <w:rsid w:val="00996191"/>
    <w:rsid w:val="00996506"/>
    <w:rsid w:val="00996511"/>
    <w:rsid w:val="0099660F"/>
    <w:rsid w:val="00996C20"/>
    <w:rsid w:val="009974E8"/>
    <w:rsid w:val="00997A77"/>
    <w:rsid w:val="00997E46"/>
    <w:rsid w:val="00997E7E"/>
    <w:rsid w:val="009A001E"/>
    <w:rsid w:val="009A142B"/>
    <w:rsid w:val="009A16B9"/>
    <w:rsid w:val="009A1C9C"/>
    <w:rsid w:val="009A1E3C"/>
    <w:rsid w:val="009A1EC8"/>
    <w:rsid w:val="009A1F9A"/>
    <w:rsid w:val="009A2054"/>
    <w:rsid w:val="009A2093"/>
    <w:rsid w:val="009A2354"/>
    <w:rsid w:val="009A2D33"/>
    <w:rsid w:val="009A2DFC"/>
    <w:rsid w:val="009A2FE3"/>
    <w:rsid w:val="009A3010"/>
    <w:rsid w:val="009A3167"/>
    <w:rsid w:val="009A3438"/>
    <w:rsid w:val="009A349E"/>
    <w:rsid w:val="009A376D"/>
    <w:rsid w:val="009A3830"/>
    <w:rsid w:val="009A3A73"/>
    <w:rsid w:val="009A3AB5"/>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B0AB9"/>
    <w:rsid w:val="009B0B6D"/>
    <w:rsid w:val="009B1041"/>
    <w:rsid w:val="009B1532"/>
    <w:rsid w:val="009B17D1"/>
    <w:rsid w:val="009B1ABA"/>
    <w:rsid w:val="009B1B69"/>
    <w:rsid w:val="009B1CB9"/>
    <w:rsid w:val="009B2282"/>
    <w:rsid w:val="009B2B74"/>
    <w:rsid w:val="009B38F5"/>
    <w:rsid w:val="009B472F"/>
    <w:rsid w:val="009B4CA0"/>
    <w:rsid w:val="009B4F3C"/>
    <w:rsid w:val="009B550C"/>
    <w:rsid w:val="009B565F"/>
    <w:rsid w:val="009B5733"/>
    <w:rsid w:val="009B5750"/>
    <w:rsid w:val="009B5B21"/>
    <w:rsid w:val="009B5BBE"/>
    <w:rsid w:val="009B5BEF"/>
    <w:rsid w:val="009B5D3F"/>
    <w:rsid w:val="009B64B0"/>
    <w:rsid w:val="009B68AA"/>
    <w:rsid w:val="009B6A63"/>
    <w:rsid w:val="009B6AE6"/>
    <w:rsid w:val="009B6C8E"/>
    <w:rsid w:val="009B6CA5"/>
    <w:rsid w:val="009B6F9E"/>
    <w:rsid w:val="009B7203"/>
    <w:rsid w:val="009B7241"/>
    <w:rsid w:val="009B765E"/>
    <w:rsid w:val="009B77D6"/>
    <w:rsid w:val="009B7831"/>
    <w:rsid w:val="009B7B37"/>
    <w:rsid w:val="009B7E28"/>
    <w:rsid w:val="009C0587"/>
    <w:rsid w:val="009C0714"/>
    <w:rsid w:val="009C089F"/>
    <w:rsid w:val="009C0B2D"/>
    <w:rsid w:val="009C0FBA"/>
    <w:rsid w:val="009C163E"/>
    <w:rsid w:val="009C17AB"/>
    <w:rsid w:val="009C1BB6"/>
    <w:rsid w:val="009C1BF1"/>
    <w:rsid w:val="009C1CAF"/>
    <w:rsid w:val="009C220D"/>
    <w:rsid w:val="009C267E"/>
    <w:rsid w:val="009C2DAF"/>
    <w:rsid w:val="009C2F50"/>
    <w:rsid w:val="009C368F"/>
    <w:rsid w:val="009C36A6"/>
    <w:rsid w:val="009C3913"/>
    <w:rsid w:val="009C3B41"/>
    <w:rsid w:val="009C3BD3"/>
    <w:rsid w:val="009C3FC6"/>
    <w:rsid w:val="009C40C6"/>
    <w:rsid w:val="009C43AF"/>
    <w:rsid w:val="009C45B1"/>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A58"/>
    <w:rsid w:val="009C6B70"/>
    <w:rsid w:val="009C6DA2"/>
    <w:rsid w:val="009C6F21"/>
    <w:rsid w:val="009C7674"/>
    <w:rsid w:val="009C77A9"/>
    <w:rsid w:val="009C780D"/>
    <w:rsid w:val="009C781F"/>
    <w:rsid w:val="009C7A9F"/>
    <w:rsid w:val="009C7C25"/>
    <w:rsid w:val="009C7E5E"/>
    <w:rsid w:val="009C7EB3"/>
    <w:rsid w:val="009D0500"/>
    <w:rsid w:val="009D0517"/>
    <w:rsid w:val="009D05C2"/>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D10"/>
    <w:rsid w:val="009D422C"/>
    <w:rsid w:val="009D4727"/>
    <w:rsid w:val="009D4AD7"/>
    <w:rsid w:val="009D543B"/>
    <w:rsid w:val="009D5BF3"/>
    <w:rsid w:val="009D5D65"/>
    <w:rsid w:val="009D5D91"/>
    <w:rsid w:val="009D5F4B"/>
    <w:rsid w:val="009D604C"/>
    <w:rsid w:val="009D645E"/>
    <w:rsid w:val="009D6AA2"/>
    <w:rsid w:val="009D6C74"/>
    <w:rsid w:val="009D6EDE"/>
    <w:rsid w:val="009D7594"/>
    <w:rsid w:val="009D7829"/>
    <w:rsid w:val="009D796D"/>
    <w:rsid w:val="009D7AFD"/>
    <w:rsid w:val="009E009F"/>
    <w:rsid w:val="009E1643"/>
    <w:rsid w:val="009E1663"/>
    <w:rsid w:val="009E1AAE"/>
    <w:rsid w:val="009E1ADE"/>
    <w:rsid w:val="009E1ED0"/>
    <w:rsid w:val="009E2105"/>
    <w:rsid w:val="009E2404"/>
    <w:rsid w:val="009E264E"/>
    <w:rsid w:val="009E39C9"/>
    <w:rsid w:val="009E3CDA"/>
    <w:rsid w:val="009E3D84"/>
    <w:rsid w:val="009E420F"/>
    <w:rsid w:val="009E45FC"/>
    <w:rsid w:val="009E46D7"/>
    <w:rsid w:val="009E4A73"/>
    <w:rsid w:val="009E58DA"/>
    <w:rsid w:val="009E58DB"/>
    <w:rsid w:val="009E5AAE"/>
    <w:rsid w:val="009E5CEE"/>
    <w:rsid w:val="009E616E"/>
    <w:rsid w:val="009E6191"/>
    <w:rsid w:val="009E61C7"/>
    <w:rsid w:val="009E6F7D"/>
    <w:rsid w:val="009E78DF"/>
    <w:rsid w:val="009F029A"/>
    <w:rsid w:val="009F04D4"/>
    <w:rsid w:val="009F0516"/>
    <w:rsid w:val="009F0A91"/>
    <w:rsid w:val="009F0A92"/>
    <w:rsid w:val="009F0F24"/>
    <w:rsid w:val="009F0FFB"/>
    <w:rsid w:val="009F17C3"/>
    <w:rsid w:val="009F1A54"/>
    <w:rsid w:val="009F1DA5"/>
    <w:rsid w:val="009F2A4D"/>
    <w:rsid w:val="009F2BAB"/>
    <w:rsid w:val="009F2BD4"/>
    <w:rsid w:val="009F2CEA"/>
    <w:rsid w:val="009F2D1E"/>
    <w:rsid w:val="009F32D0"/>
    <w:rsid w:val="009F3879"/>
    <w:rsid w:val="009F3988"/>
    <w:rsid w:val="009F3DD9"/>
    <w:rsid w:val="009F49EB"/>
    <w:rsid w:val="009F526D"/>
    <w:rsid w:val="009F5643"/>
    <w:rsid w:val="009F566B"/>
    <w:rsid w:val="009F5760"/>
    <w:rsid w:val="009F5ADE"/>
    <w:rsid w:val="009F5B65"/>
    <w:rsid w:val="009F5ECF"/>
    <w:rsid w:val="009F6201"/>
    <w:rsid w:val="009F68DF"/>
    <w:rsid w:val="009F6A6E"/>
    <w:rsid w:val="009F6F39"/>
    <w:rsid w:val="009F73F9"/>
    <w:rsid w:val="009F76BB"/>
    <w:rsid w:val="009F7C9A"/>
    <w:rsid w:val="009F7F18"/>
    <w:rsid w:val="009F7FD7"/>
    <w:rsid w:val="009FE1CA"/>
    <w:rsid w:val="00A00151"/>
    <w:rsid w:val="00A0080F"/>
    <w:rsid w:val="00A008EA"/>
    <w:rsid w:val="00A01387"/>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2FC"/>
    <w:rsid w:val="00A0559D"/>
    <w:rsid w:val="00A0619C"/>
    <w:rsid w:val="00A0622B"/>
    <w:rsid w:val="00A062E0"/>
    <w:rsid w:val="00A063EB"/>
    <w:rsid w:val="00A065EF"/>
    <w:rsid w:val="00A06717"/>
    <w:rsid w:val="00A06C46"/>
    <w:rsid w:val="00A06C76"/>
    <w:rsid w:val="00A0724F"/>
    <w:rsid w:val="00A072B3"/>
    <w:rsid w:val="00A078C1"/>
    <w:rsid w:val="00A07A6D"/>
    <w:rsid w:val="00A07AB0"/>
    <w:rsid w:val="00A07B2D"/>
    <w:rsid w:val="00A1006A"/>
    <w:rsid w:val="00A103FD"/>
    <w:rsid w:val="00A108B2"/>
    <w:rsid w:val="00A109AA"/>
    <w:rsid w:val="00A10EC4"/>
    <w:rsid w:val="00A10F9C"/>
    <w:rsid w:val="00A11ABF"/>
    <w:rsid w:val="00A11D73"/>
    <w:rsid w:val="00A11EFD"/>
    <w:rsid w:val="00A12009"/>
    <w:rsid w:val="00A12281"/>
    <w:rsid w:val="00A12F14"/>
    <w:rsid w:val="00A13592"/>
    <w:rsid w:val="00A1359D"/>
    <w:rsid w:val="00A13668"/>
    <w:rsid w:val="00A13812"/>
    <w:rsid w:val="00A13EA1"/>
    <w:rsid w:val="00A14F86"/>
    <w:rsid w:val="00A15777"/>
    <w:rsid w:val="00A15BBA"/>
    <w:rsid w:val="00A15BBD"/>
    <w:rsid w:val="00A15CBA"/>
    <w:rsid w:val="00A15F7D"/>
    <w:rsid w:val="00A15F93"/>
    <w:rsid w:val="00A164B7"/>
    <w:rsid w:val="00A164BF"/>
    <w:rsid w:val="00A16561"/>
    <w:rsid w:val="00A16889"/>
    <w:rsid w:val="00A16907"/>
    <w:rsid w:val="00A16C29"/>
    <w:rsid w:val="00A175E3"/>
    <w:rsid w:val="00A17A6B"/>
    <w:rsid w:val="00A20114"/>
    <w:rsid w:val="00A202BF"/>
    <w:rsid w:val="00A203AC"/>
    <w:rsid w:val="00A208F6"/>
    <w:rsid w:val="00A212FD"/>
    <w:rsid w:val="00A21302"/>
    <w:rsid w:val="00A213CB"/>
    <w:rsid w:val="00A215A0"/>
    <w:rsid w:val="00A217BF"/>
    <w:rsid w:val="00A218FF"/>
    <w:rsid w:val="00A21987"/>
    <w:rsid w:val="00A21D4F"/>
    <w:rsid w:val="00A22009"/>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51"/>
    <w:rsid w:val="00A264F4"/>
    <w:rsid w:val="00A269DE"/>
    <w:rsid w:val="00A26DCF"/>
    <w:rsid w:val="00A26DF5"/>
    <w:rsid w:val="00A26E59"/>
    <w:rsid w:val="00A2713B"/>
    <w:rsid w:val="00A27741"/>
    <w:rsid w:val="00A2797F"/>
    <w:rsid w:val="00A301DF"/>
    <w:rsid w:val="00A30565"/>
    <w:rsid w:val="00A308B2"/>
    <w:rsid w:val="00A308CB"/>
    <w:rsid w:val="00A30B09"/>
    <w:rsid w:val="00A30FA8"/>
    <w:rsid w:val="00A31094"/>
    <w:rsid w:val="00A310EA"/>
    <w:rsid w:val="00A313A7"/>
    <w:rsid w:val="00A315C2"/>
    <w:rsid w:val="00A317B1"/>
    <w:rsid w:val="00A3185B"/>
    <w:rsid w:val="00A31A86"/>
    <w:rsid w:val="00A31ACB"/>
    <w:rsid w:val="00A31FA6"/>
    <w:rsid w:val="00A31FF6"/>
    <w:rsid w:val="00A32023"/>
    <w:rsid w:val="00A327AC"/>
    <w:rsid w:val="00A327D8"/>
    <w:rsid w:val="00A32AA2"/>
    <w:rsid w:val="00A32DE2"/>
    <w:rsid w:val="00A32DFC"/>
    <w:rsid w:val="00A331C6"/>
    <w:rsid w:val="00A3391F"/>
    <w:rsid w:val="00A34305"/>
    <w:rsid w:val="00A34585"/>
    <w:rsid w:val="00A3459F"/>
    <w:rsid w:val="00A34B25"/>
    <w:rsid w:val="00A351F5"/>
    <w:rsid w:val="00A35469"/>
    <w:rsid w:val="00A3567B"/>
    <w:rsid w:val="00A35844"/>
    <w:rsid w:val="00A3590D"/>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8DD"/>
    <w:rsid w:val="00A40B49"/>
    <w:rsid w:val="00A40FB7"/>
    <w:rsid w:val="00A41008"/>
    <w:rsid w:val="00A414EA"/>
    <w:rsid w:val="00A41669"/>
    <w:rsid w:val="00A4198C"/>
    <w:rsid w:val="00A41DD3"/>
    <w:rsid w:val="00A41E3B"/>
    <w:rsid w:val="00A42071"/>
    <w:rsid w:val="00A420B6"/>
    <w:rsid w:val="00A4211D"/>
    <w:rsid w:val="00A423E7"/>
    <w:rsid w:val="00A423F8"/>
    <w:rsid w:val="00A42485"/>
    <w:rsid w:val="00A4249C"/>
    <w:rsid w:val="00A42741"/>
    <w:rsid w:val="00A42FD3"/>
    <w:rsid w:val="00A43322"/>
    <w:rsid w:val="00A43623"/>
    <w:rsid w:val="00A43849"/>
    <w:rsid w:val="00A438F7"/>
    <w:rsid w:val="00A439F3"/>
    <w:rsid w:val="00A43B33"/>
    <w:rsid w:val="00A43F9D"/>
    <w:rsid w:val="00A440F1"/>
    <w:rsid w:val="00A4413E"/>
    <w:rsid w:val="00A4443A"/>
    <w:rsid w:val="00A447B7"/>
    <w:rsid w:val="00A44A42"/>
    <w:rsid w:val="00A44B73"/>
    <w:rsid w:val="00A45086"/>
    <w:rsid w:val="00A455E0"/>
    <w:rsid w:val="00A45C6C"/>
    <w:rsid w:val="00A45F6C"/>
    <w:rsid w:val="00A46045"/>
    <w:rsid w:val="00A4701C"/>
    <w:rsid w:val="00A47754"/>
    <w:rsid w:val="00A47F88"/>
    <w:rsid w:val="00A50663"/>
    <w:rsid w:val="00A50681"/>
    <w:rsid w:val="00A50A26"/>
    <w:rsid w:val="00A50BE3"/>
    <w:rsid w:val="00A50BFF"/>
    <w:rsid w:val="00A50EDD"/>
    <w:rsid w:val="00A50F53"/>
    <w:rsid w:val="00A513A5"/>
    <w:rsid w:val="00A514D9"/>
    <w:rsid w:val="00A517F0"/>
    <w:rsid w:val="00A5205E"/>
    <w:rsid w:val="00A52333"/>
    <w:rsid w:val="00A524DC"/>
    <w:rsid w:val="00A525F1"/>
    <w:rsid w:val="00A52729"/>
    <w:rsid w:val="00A52863"/>
    <w:rsid w:val="00A529DB"/>
    <w:rsid w:val="00A52BC6"/>
    <w:rsid w:val="00A52EB9"/>
    <w:rsid w:val="00A53003"/>
    <w:rsid w:val="00A53017"/>
    <w:rsid w:val="00A530B6"/>
    <w:rsid w:val="00A5369B"/>
    <w:rsid w:val="00A53DB9"/>
    <w:rsid w:val="00A53ED2"/>
    <w:rsid w:val="00A53FCE"/>
    <w:rsid w:val="00A544B4"/>
    <w:rsid w:val="00A546FC"/>
    <w:rsid w:val="00A5473E"/>
    <w:rsid w:val="00A54CD6"/>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555"/>
    <w:rsid w:val="00A56D47"/>
    <w:rsid w:val="00A575C3"/>
    <w:rsid w:val="00A57739"/>
    <w:rsid w:val="00A578C3"/>
    <w:rsid w:val="00A5796C"/>
    <w:rsid w:val="00A6017A"/>
    <w:rsid w:val="00A602E7"/>
    <w:rsid w:val="00A61473"/>
    <w:rsid w:val="00A617E3"/>
    <w:rsid w:val="00A6197B"/>
    <w:rsid w:val="00A61D90"/>
    <w:rsid w:val="00A61E96"/>
    <w:rsid w:val="00A61FCB"/>
    <w:rsid w:val="00A620BA"/>
    <w:rsid w:val="00A62A04"/>
    <w:rsid w:val="00A62A16"/>
    <w:rsid w:val="00A62B19"/>
    <w:rsid w:val="00A62E3C"/>
    <w:rsid w:val="00A638B0"/>
    <w:rsid w:val="00A639FD"/>
    <w:rsid w:val="00A63AD3"/>
    <w:rsid w:val="00A63B05"/>
    <w:rsid w:val="00A63FE7"/>
    <w:rsid w:val="00A64187"/>
    <w:rsid w:val="00A64328"/>
    <w:rsid w:val="00A6436D"/>
    <w:rsid w:val="00A645F8"/>
    <w:rsid w:val="00A6470A"/>
    <w:rsid w:val="00A64C1A"/>
    <w:rsid w:val="00A65235"/>
    <w:rsid w:val="00A65277"/>
    <w:rsid w:val="00A65344"/>
    <w:rsid w:val="00A66099"/>
    <w:rsid w:val="00A667C5"/>
    <w:rsid w:val="00A66B1A"/>
    <w:rsid w:val="00A6762C"/>
    <w:rsid w:val="00A67C00"/>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A8"/>
    <w:rsid w:val="00A73752"/>
    <w:rsid w:val="00A739B8"/>
    <w:rsid w:val="00A73CF2"/>
    <w:rsid w:val="00A73F40"/>
    <w:rsid w:val="00A74388"/>
    <w:rsid w:val="00A7485B"/>
    <w:rsid w:val="00A7497E"/>
    <w:rsid w:val="00A752CD"/>
    <w:rsid w:val="00A75373"/>
    <w:rsid w:val="00A75786"/>
    <w:rsid w:val="00A7590B"/>
    <w:rsid w:val="00A759AA"/>
    <w:rsid w:val="00A75E3B"/>
    <w:rsid w:val="00A760A9"/>
    <w:rsid w:val="00A7672E"/>
    <w:rsid w:val="00A7679C"/>
    <w:rsid w:val="00A768DE"/>
    <w:rsid w:val="00A76941"/>
    <w:rsid w:val="00A76A32"/>
    <w:rsid w:val="00A76CBD"/>
    <w:rsid w:val="00A76D0B"/>
    <w:rsid w:val="00A76D5F"/>
    <w:rsid w:val="00A76DFB"/>
    <w:rsid w:val="00A771AE"/>
    <w:rsid w:val="00A773F6"/>
    <w:rsid w:val="00A77551"/>
    <w:rsid w:val="00A778AC"/>
    <w:rsid w:val="00A80406"/>
    <w:rsid w:val="00A80519"/>
    <w:rsid w:val="00A8097E"/>
    <w:rsid w:val="00A80D2A"/>
    <w:rsid w:val="00A80D71"/>
    <w:rsid w:val="00A81469"/>
    <w:rsid w:val="00A816D9"/>
    <w:rsid w:val="00A8186D"/>
    <w:rsid w:val="00A81A54"/>
    <w:rsid w:val="00A81A5F"/>
    <w:rsid w:val="00A81A99"/>
    <w:rsid w:val="00A81C56"/>
    <w:rsid w:val="00A81E1E"/>
    <w:rsid w:val="00A81FE4"/>
    <w:rsid w:val="00A820A7"/>
    <w:rsid w:val="00A82411"/>
    <w:rsid w:val="00A832DC"/>
    <w:rsid w:val="00A8341D"/>
    <w:rsid w:val="00A836DD"/>
    <w:rsid w:val="00A83A7C"/>
    <w:rsid w:val="00A83E72"/>
    <w:rsid w:val="00A83FD8"/>
    <w:rsid w:val="00A84264"/>
    <w:rsid w:val="00A84A61"/>
    <w:rsid w:val="00A84D99"/>
    <w:rsid w:val="00A85190"/>
    <w:rsid w:val="00A857FA"/>
    <w:rsid w:val="00A85879"/>
    <w:rsid w:val="00A85931"/>
    <w:rsid w:val="00A85B5A"/>
    <w:rsid w:val="00A85CCF"/>
    <w:rsid w:val="00A86124"/>
    <w:rsid w:val="00A8631C"/>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0B3"/>
    <w:rsid w:val="00A93341"/>
    <w:rsid w:val="00A9363E"/>
    <w:rsid w:val="00A93798"/>
    <w:rsid w:val="00A93FE2"/>
    <w:rsid w:val="00A9426F"/>
    <w:rsid w:val="00A94303"/>
    <w:rsid w:val="00A94454"/>
    <w:rsid w:val="00A9465C"/>
    <w:rsid w:val="00A95503"/>
    <w:rsid w:val="00A95563"/>
    <w:rsid w:val="00A95A59"/>
    <w:rsid w:val="00A95BA3"/>
    <w:rsid w:val="00A962C2"/>
    <w:rsid w:val="00A967D3"/>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C2E"/>
    <w:rsid w:val="00AA1D7A"/>
    <w:rsid w:val="00AA1F2B"/>
    <w:rsid w:val="00AA2517"/>
    <w:rsid w:val="00AA2CE9"/>
    <w:rsid w:val="00AA2D13"/>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A7B0A"/>
    <w:rsid w:val="00AB001F"/>
    <w:rsid w:val="00AB06B8"/>
    <w:rsid w:val="00AB0955"/>
    <w:rsid w:val="00AB0BA3"/>
    <w:rsid w:val="00AB0D13"/>
    <w:rsid w:val="00AB0FCC"/>
    <w:rsid w:val="00AB1572"/>
    <w:rsid w:val="00AB18AB"/>
    <w:rsid w:val="00AB1DC6"/>
    <w:rsid w:val="00AB28EF"/>
    <w:rsid w:val="00AB29C3"/>
    <w:rsid w:val="00AB30B8"/>
    <w:rsid w:val="00AB316C"/>
    <w:rsid w:val="00AB31E1"/>
    <w:rsid w:val="00AB32CF"/>
    <w:rsid w:val="00AB3532"/>
    <w:rsid w:val="00AB3669"/>
    <w:rsid w:val="00AB387C"/>
    <w:rsid w:val="00AB3DB0"/>
    <w:rsid w:val="00AB3EA6"/>
    <w:rsid w:val="00AB3FC0"/>
    <w:rsid w:val="00AB4090"/>
    <w:rsid w:val="00AB4232"/>
    <w:rsid w:val="00AB4533"/>
    <w:rsid w:val="00AB4D5D"/>
    <w:rsid w:val="00AB5062"/>
    <w:rsid w:val="00AB5152"/>
    <w:rsid w:val="00AB530D"/>
    <w:rsid w:val="00AB577C"/>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C03"/>
    <w:rsid w:val="00AB7FDC"/>
    <w:rsid w:val="00AC0291"/>
    <w:rsid w:val="00AC077B"/>
    <w:rsid w:val="00AC122A"/>
    <w:rsid w:val="00AC12FE"/>
    <w:rsid w:val="00AC16E8"/>
    <w:rsid w:val="00AC17A7"/>
    <w:rsid w:val="00AC19AE"/>
    <w:rsid w:val="00AC1AC6"/>
    <w:rsid w:val="00AC1E11"/>
    <w:rsid w:val="00AC1E3E"/>
    <w:rsid w:val="00AC2671"/>
    <w:rsid w:val="00AC2865"/>
    <w:rsid w:val="00AC2B35"/>
    <w:rsid w:val="00AC2DE9"/>
    <w:rsid w:val="00AC307F"/>
    <w:rsid w:val="00AC31A6"/>
    <w:rsid w:val="00AC3381"/>
    <w:rsid w:val="00AC3416"/>
    <w:rsid w:val="00AC3791"/>
    <w:rsid w:val="00AC39C6"/>
    <w:rsid w:val="00AC4258"/>
    <w:rsid w:val="00AC49E3"/>
    <w:rsid w:val="00AC5316"/>
    <w:rsid w:val="00AC58BA"/>
    <w:rsid w:val="00AC5CD4"/>
    <w:rsid w:val="00AC6690"/>
    <w:rsid w:val="00AC673E"/>
    <w:rsid w:val="00AC692B"/>
    <w:rsid w:val="00AC694A"/>
    <w:rsid w:val="00AC6952"/>
    <w:rsid w:val="00AC6A0C"/>
    <w:rsid w:val="00AC6CD4"/>
    <w:rsid w:val="00AC7105"/>
    <w:rsid w:val="00AC73A0"/>
    <w:rsid w:val="00AC75DE"/>
    <w:rsid w:val="00AC7700"/>
    <w:rsid w:val="00AC77FB"/>
    <w:rsid w:val="00AD01B0"/>
    <w:rsid w:val="00AD05FE"/>
    <w:rsid w:val="00AD0670"/>
    <w:rsid w:val="00AD0BE7"/>
    <w:rsid w:val="00AD0CCD"/>
    <w:rsid w:val="00AD0DFB"/>
    <w:rsid w:val="00AD1C12"/>
    <w:rsid w:val="00AD1D09"/>
    <w:rsid w:val="00AD1D83"/>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CD7"/>
    <w:rsid w:val="00AD5260"/>
    <w:rsid w:val="00AD58F9"/>
    <w:rsid w:val="00AD5B42"/>
    <w:rsid w:val="00AD63B1"/>
    <w:rsid w:val="00AD6404"/>
    <w:rsid w:val="00AD651A"/>
    <w:rsid w:val="00AD6819"/>
    <w:rsid w:val="00AD6973"/>
    <w:rsid w:val="00AD69E9"/>
    <w:rsid w:val="00AD6C35"/>
    <w:rsid w:val="00AD6F21"/>
    <w:rsid w:val="00AD6F5E"/>
    <w:rsid w:val="00AD71B5"/>
    <w:rsid w:val="00AD73F8"/>
    <w:rsid w:val="00AD74DD"/>
    <w:rsid w:val="00AD7640"/>
    <w:rsid w:val="00AD78E0"/>
    <w:rsid w:val="00AD7DEA"/>
    <w:rsid w:val="00AE0925"/>
    <w:rsid w:val="00AE09AD"/>
    <w:rsid w:val="00AE159B"/>
    <w:rsid w:val="00AE18D8"/>
    <w:rsid w:val="00AE1A70"/>
    <w:rsid w:val="00AE1F38"/>
    <w:rsid w:val="00AE245F"/>
    <w:rsid w:val="00AE2900"/>
    <w:rsid w:val="00AE2B11"/>
    <w:rsid w:val="00AE2C7C"/>
    <w:rsid w:val="00AE30EB"/>
    <w:rsid w:val="00AE33CA"/>
    <w:rsid w:val="00AE3802"/>
    <w:rsid w:val="00AE3AAB"/>
    <w:rsid w:val="00AE3CD2"/>
    <w:rsid w:val="00AE3EA0"/>
    <w:rsid w:val="00AE4A92"/>
    <w:rsid w:val="00AE5478"/>
    <w:rsid w:val="00AE5701"/>
    <w:rsid w:val="00AE59D8"/>
    <w:rsid w:val="00AE5CF2"/>
    <w:rsid w:val="00AE6118"/>
    <w:rsid w:val="00AE64B5"/>
    <w:rsid w:val="00AE67DE"/>
    <w:rsid w:val="00AE6BA8"/>
    <w:rsid w:val="00AE6F00"/>
    <w:rsid w:val="00AE715F"/>
    <w:rsid w:val="00AE723C"/>
    <w:rsid w:val="00AE735C"/>
    <w:rsid w:val="00AE7E14"/>
    <w:rsid w:val="00AE7F12"/>
    <w:rsid w:val="00AE7FD5"/>
    <w:rsid w:val="00AF006A"/>
    <w:rsid w:val="00AF0145"/>
    <w:rsid w:val="00AF0727"/>
    <w:rsid w:val="00AF1349"/>
    <w:rsid w:val="00AF182C"/>
    <w:rsid w:val="00AF1F66"/>
    <w:rsid w:val="00AF20BE"/>
    <w:rsid w:val="00AF23AA"/>
    <w:rsid w:val="00AF25AE"/>
    <w:rsid w:val="00AF2631"/>
    <w:rsid w:val="00AF2AB7"/>
    <w:rsid w:val="00AF2F98"/>
    <w:rsid w:val="00AF3706"/>
    <w:rsid w:val="00AF3A97"/>
    <w:rsid w:val="00AF4531"/>
    <w:rsid w:val="00AF4682"/>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85F"/>
    <w:rsid w:val="00AF7A9F"/>
    <w:rsid w:val="00AF7FB4"/>
    <w:rsid w:val="00B004F7"/>
    <w:rsid w:val="00B00598"/>
    <w:rsid w:val="00B0120B"/>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75A"/>
    <w:rsid w:val="00B06980"/>
    <w:rsid w:val="00B069CE"/>
    <w:rsid w:val="00B06CBE"/>
    <w:rsid w:val="00B06E91"/>
    <w:rsid w:val="00B07504"/>
    <w:rsid w:val="00B079A7"/>
    <w:rsid w:val="00B10330"/>
    <w:rsid w:val="00B10697"/>
    <w:rsid w:val="00B1077F"/>
    <w:rsid w:val="00B10C6A"/>
    <w:rsid w:val="00B10C8F"/>
    <w:rsid w:val="00B110EC"/>
    <w:rsid w:val="00B111BC"/>
    <w:rsid w:val="00B11530"/>
    <w:rsid w:val="00B11654"/>
    <w:rsid w:val="00B11678"/>
    <w:rsid w:val="00B11683"/>
    <w:rsid w:val="00B11D72"/>
    <w:rsid w:val="00B11F09"/>
    <w:rsid w:val="00B1227E"/>
    <w:rsid w:val="00B12371"/>
    <w:rsid w:val="00B12923"/>
    <w:rsid w:val="00B12CAC"/>
    <w:rsid w:val="00B13A6B"/>
    <w:rsid w:val="00B13AD7"/>
    <w:rsid w:val="00B140B6"/>
    <w:rsid w:val="00B1424A"/>
    <w:rsid w:val="00B146FF"/>
    <w:rsid w:val="00B1490B"/>
    <w:rsid w:val="00B14B36"/>
    <w:rsid w:val="00B14F7C"/>
    <w:rsid w:val="00B14F97"/>
    <w:rsid w:val="00B1631D"/>
    <w:rsid w:val="00B163A0"/>
    <w:rsid w:val="00B16767"/>
    <w:rsid w:val="00B169BD"/>
    <w:rsid w:val="00B16CC8"/>
    <w:rsid w:val="00B16DA0"/>
    <w:rsid w:val="00B16EB2"/>
    <w:rsid w:val="00B16EEA"/>
    <w:rsid w:val="00B172E1"/>
    <w:rsid w:val="00B175BA"/>
    <w:rsid w:val="00B17973"/>
    <w:rsid w:val="00B17B54"/>
    <w:rsid w:val="00B17D0D"/>
    <w:rsid w:val="00B17E64"/>
    <w:rsid w:val="00B20155"/>
    <w:rsid w:val="00B20402"/>
    <w:rsid w:val="00B206EB"/>
    <w:rsid w:val="00B206F0"/>
    <w:rsid w:val="00B20C91"/>
    <w:rsid w:val="00B20EA4"/>
    <w:rsid w:val="00B21D59"/>
    <w:rsid w:val="00B21FB4"/>
    <w:rsid w:val="00B220C1"/>
    <w:rsid w:val="00B22139"/>
    <w:rsid w:val="00B2236F"/>
    <w:rsid w:val="00B22518"/>
    <w:rsid w:val="00B22538"/>
    <w:rsid w:val="00B225EC"/>
    <w:rsid w:val="00B226A5"/>
    <w:rsid w:val="00B22C49"/>
    <w:rsid w:val="00B22CBB"/>
    <w:rsid w:val="00B22CE4"/>
    <w:rsid w:val="00B23086"/>
    <w:rsid w:val="00B2342F"/>
    <w:rsid w:val="00B234E7"/>
    <w:rsid w:val="00B23A02"/>
    <w:rsid w:val="00B23FA1"/>
    <w:rsid w:val="00B2406C"/>
    <w:rsid w:val="00B242FC"/>
    <w:rsid w:val="00B245EA"/>
    <w:rsid w:val="00B24C0F"/>
    <w:rsid w:val="00B254C4"/>
    <w:rsid w:val="00B2555A"/>
    <w:rsid w:val="00B258E5"/>
    <w:rsid w:val="00B25B16"/>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884"/>
    <w:rsid w:val="00B30FC1"/>
    <w:rsid w:val="00B318F1"/>
    <w:rsid w:val="00B322E9"/>
    <w:rsid w:val="00B3264F"/>
    <w:rsid w:val="00B32709"/>
    <w:rsid w:val="00B3280C"/>
    <w:rsid w:val="00B33003"/>
    <w:rsid w:val="00B33035"/>
    <w:rsid w:val="00B335A9"/>
    <w:rsid w:val="00B3368D"/>
    <w:rsid w:val="00B339B4"/>
    <w:rsid w:val="00B33C43"/>
    <w:rsid w:val="00B33D0D"/>
    <w:rsid w:val="00B341C1"/>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37F65"/>
    <w:rsid w:val="00B37FA0"/>
    <w:rsid w:val="00B40738"/>
    <w:rsid w:val="00B40AA0"/>
    <w:rsid w:val="00B40D0C"/>
    <w:rsid w:val="00B410EF"/>
    <w:rsid w:val="00B419ED"/>
    <w:rsid w:val="00B4254C"/>
    <w:rsid w:val="00B42EAE"/>
    <w:rsid w:val="00B42F50"/>
    <w:rsid w:val="00B4346F"/>
    <w:rsid w:val="00B4353F"/>
    <w:rsid w:val="00B43A7D"/>
    <w:rsid w:val="00B450A8"/>
    <w:rsid w:val="00B451A9"/>
    <w:rsid w:val="00B45715"/>
    <w:rsid w:val="00B45B41"/>
    <w:rsid w:val="00B46071"/>
    <w:rsid w:val="00B4626F"/>
    <w:rsid w:val="00B469FF"/>
    <w:rsid w:val="00B46ABA"/>
    <w:rsid w:val="00B4727C"/>
    <w:rsid w:val="00B47D72"/>
    <w:rsid w:val="00B47ED7"/>
    <w:rsid w:val="00B50014"/>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5EC"/>
    <w:rsid w:val="00B53A29"/>
    <w:rsid w:val="00B53AA9"/>
    <w:rsid w:val="00B53C09"/>
    <w:rsid w:val="00B541A0"/>
    <w:rsid w:val="00B54542"/>
    <w:rsid w:val="00B547DE"/>
    <w:rsid w:val="00B54862"/>
    <w:rsid w:val="00B554B1"/>
    <w:rsid w:val="00B555D0"/>
    <w:rsid w:val="00B55908"/>
    <w:rsid w:val="00B55C0A"/>
    <w:rsid w:val="00B55C1F"/>
    <w:rsid w:val="00B55C75"/>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B77"/>
    <w:rsid w:val="00B63CC9"/>
    <w:rsid w:val="00B643F3"/>
    <w:rsid w:val="00B64915"/>
    <w:rsid w:val="00B64A71"/>
    <w:rsid w:val="00B64BA4"/>
    <w:rsid w:val="00B654AD"/>
    <w:rsid w:val="00B655F3"/>
    <w:rsid w:val="00B65665"/>
    <w:rsid w:val="00B65FE4"/>
    <w:rsid w:val="00B660BF"/>
    <w:rsid w:val="00B660E7"/>
    <w:rsid w:val="00B66476"/>
    <w:rsid w:val="00B668E2"/>
    <w:rsid w:val="00B66B91"/>
    <w:rsid w:val="00B66DE8"/>
    <w:rsid w:val="00B66E1F"/>
    <w:rsid w:val="00B66E20"/>
    <w:rsid w:val="00B66E4F"/>
    <w:rsid w:val="00B675E2"/>
    <w:rsid w:val="00B67738"/>
    <w:rsid w:val="00B67D19"/>
    <w:rsid w:val="00B67D22"/>
    <w:rsid w:val="00B67EF6"/>
    <w:rsid w:val="00B67EFA"/>
    <w:rsid w:val="00B700CB"/>
    <w:rsid w:val="00B7034D"/>
    <w:rsid w:val="00B70472"/>
    <w:rsid w:val="00B70756"/>
    <w:rsid w:val="00B70DAE"/>
    <w:rsid w:val="00B70FA7"/>
    <w:rsid w:val="00B70FB6"/>
    <w:rsid w:val="00B7149A"/>
    <w:rsid w:val="00B71971"/>
    <w:rsid w:val="00B71990"/>
    <w:rsid w:val="00B71B10"/>
    <w:rsid w:val="00B71E46"/>
    <w:rsid w:val="00B71F24"/>
    <w:rsid w:val="00B7222B"/>
    <w:rsid w:val="00B72257"/>
    <w:rsid w:val="00B723B6"/>
    <w:rsid w:val="00B728F7"/>
    <w:rsid w:val="00B72F67"/>
    <w:rsid w:val="00B7379F"/>
    <w:rsid w:val="00B73A05"/>
    <w:rsid w:val="00B73B2F"/>
    <w:rsid w:val="00B73C73"/>
    <w:rsid w:val="00B73EC6"/>
    <w:rsid w:val="00B74B2B"/>
    <w:rsid w:val="00B74B7F"/>
    <w:rsid w:val="00B74C0A"/>
    <w:rsid w:val="00B74ECD"/>
    <w:rsid w:val="00B74F7E"/>
    <w:rsid w:val="00B75F58"/>
    <w:rsid w:val="00B76359"/>
    <w:rsid w:val="00B76682"/>
    <w:rsid w:val="00B767CB"/>
    <w:rsid w:val="00B76A7A"/>
    <w:rsid w:val="00B76ABC"/>
    <w:rsid w:val="00B76BE8"/>
    <w:rsid w:val="00B77166"/>
    <w:rsid w:val="00B771DD"/>
    <w:rsid w:val="00B772BD"/>
    <w:rsid w:val="00B772CB"/>
    <w:rsid w:val="00B778BD"/>
    <w:rsid w:val="00B804D4"/>
    <w:rsid w:val="00B80683"/>
    <w:rsid w:val="00B80808"/>
    <w:rsid w:val="00B80EAF"/>
    <w:rsid w:val="00B80ECB"/>
    <w:rsid w:val="00B81474"/>
    <w:rsid w:val="00B819FA"/>
    <w:rsid w:val="00B81AA4"/>
    <w:rsid w:val="00B81F67"/>
    <w:rsid w:val="00B82484"/>
    <w:rsid w:val="00B824DE"/>
    <w:rsid w:val="00B82730"/>
    <w:rsid w:val="00B82A0A"/>
    <w:rsid w:val="00B83195"/>
    <w:rsid w:val="00B83496"/>
    <w:rsid w:val="00B83CE4"/>
    <w:rsid w:val="00B841E6"/>
    <w:rsid w:val="00B8514F"/>
    <w:rsid w:val="00B8526D"/>
    <w:rsid w:val="00B85F9B"/>
    <w:rsid w:val="00B86042"/>
    <w:rsid w:val="00B86AEF"/>
    <w:rsid w:val="00B86B68"/>
    <w:rsid w:val="00B86EA7"/>
    <w:rsid w:val="00B8717F"/>
    <w:rsid w:val="00B87597"/>
    <w:rsid w:val="00B875E2"/>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2F41"/>
    <w:rsid w:val="00B9305B"/>
    <w:rsid w:val="00B931B4"/>
    <w:rsid w:val="00B939CF"/>
    <w:rsid w:val="00B93C5B"/>
    <w:rsid w:val="00B93CE7"/>
    <w:rsid w:val="00B93E07"/>
    <w:rsid w:val="00B93EB6"/>
    <w:rsid w:val="00B940C6"/>
    <w:rsid w:val="00B942D4"/>
    <w:rsid w:val="00B94462"/>
    <w:rsid w:val="00B945B9"/>
    <w:rsid w:val="00B94ABB"/>
    <w:rsid w:val="00B94F32"/>
    <w:rsid w:val="00B953A0"/>
    <w:rsid w:val="00B95488"/>
    <w:rsid w:val="00B9555A"/>
    <w:rsid w:val="00B957A0"/>
    <w:rsid w:val="00B95805"/>
    <w:rsid w:val="00B959D3"/>
    <w:rsid w:val="00B95A9E"/>
    <w:rsid w:val="00B95D91"/>
    <w:rsid w:val="00B9609E"/>
    <w:rsid w:val="00B9647A"/>
    <w:rsid w:val="00B966F4"/>
    <w:rsid w:val="00B96797"/>
    <w:rsid w:val="00B9682E"/>
    <w:rsid w:val="00B96931"/>
    <w:rsid w:val="00B96C54"/>
    <w:rsid w:val="00B96CCB"/>
    <w:rsid w:val="00B97286"/>
    <w:rsid w:val="00B97452"/>
    <w:rsid w:val="00B97662"/>
    <w:rsid w:val="00BA01BA"/>
    <w:rsid w:val="00BA0505"/>
    <w:rsid w:val="00BA06DD"/>
    <w:rsid w:val="00BA0C0E"/>
    <w:rsid w:val="00BA0C97"/>
    <w:rsid w:val="00BA0D0C"/>
    <w:rsid w:val="00BA10A2"/>
    <w:rsid w:val="00BA143D"/>
    <w:rsid w:val="00BA1601"/>
    <w:rsid w:val="00BA1A78"/>
    <w:rsid w:val="00BA1B3A"/>
    <w:rsid w:val="00BA1E1E"/>
    <w:rsid w:val="00BA1E82"/>
    <w:rsid w:val="00BA21CF"/>
    <w:rsid w:val="00BA220E"/>
    <w:rsid w:val="00BA228A"/>
    <w:rsid w:val="00BA2413"/>
    <w:rsid w:val="00BA2589"/>
    <w:rsid w:val="00BA2706"/>
    <w:rsid w:val="00BA2A22"/>
    <w:rsid w:val="00BA2ACF"/>
    <w:rsid w:val="00BA2F7D"/>
    <w:rsid w:val="00BA3075"/>
    <w:rsid w:val="00BA3187"/>
    <w:rsid w:val="00BA323E"/>
    <w:rsid w:val="00BA32D9"/>
    <w:rsid w:val="00BA3614"/>
    <w:rsid w:val="00BA364D"/>
    <w:rsid w:val="00BA3823"/>
    <w:rsid w:val="00BA3A47"/>
    <w:rsid w:val="00BA3E60"/>
    <w:rsid w:val="00BA42D5"/>
    <w:rsid w:val="00BA430E"/>
    <w:rsid w:val="00BA4350"/>
    <w:rsid w:val="00BA4606"/>
    <w:rsid w:val="00BA4D5A"/>
    <w:rsid w:val="00BA5B06"/>
    <w:rsid w:val="00BA5EB3"/>
    <w:rsid w:val="00BA68F5"/>
    <w:rsid w:val="00BA6EAE"/>
    <w:rsid w:val="00BA7030"/>
    <w:rsid w:val="00BA7113"/>
    <w:rsid w:val="00BA7692"/>
    <w:rsid w:val="00BA76A0"/>
    <w:rsid w:val="00BA7719"/>
    <w:rsid w:val="00BA7893"/>
    <w:rsid w:val="00BA7B99"/>
    <w:rsid w:val="00BA7E4A"/>
    <w:rsid w:val="00BB0079"/>
    <w:rsid w:val="00BB0109"/>
    <w:rsid w:val="00BB10D7"/>
    <w:rsid w:val="00BB1860"/>
    <w:rsid w:val="00BB1963"/>
    <w:rsid w:val="00BB19CE"/>
    <w:rsid w:val="00BB1F5F"/>
    <w:rsid w:val="00BB2926"/>
    <w:rsid w:val="00BB2E97"/>
    <w:rsid w:val="00BB3017"/>
    <w:rsid w:val="00BB30C5"/>
    <w:rsid w:val="00BB48D4"/>
    <w:rsid w:val="00BB49EA"/>
    <w:rsid w:val="00BB4A48"/>
    <w:rsid w:val="00BB4C52"/>
    <w:rsid w:val="00BB51B7"/>
    <w:rsid w:val="00BB56F4"/>
    <w:rsid w:val="00BB5B74"/>
    <w:rsid w:val="00BB5E66"/>
    <w:rsid w:val="00BB5F52"/>
    <w:rsid w:val="00BB6003"/>
    <w:rsid w:val="00BB60B7"/>
    <w:rsid w:val="00BB648B"/>
    <w:rsid w:val="00BB64B6"/>
    <w:rsid w:val="00BB662F"/>
    <w:rsid w:val="00BB67EB"/>
    <w:rsid w:val="00BB692E"/>
    <w:rsid w:val="00BB6B9A"/>
    <w:rsid w:val="00BB6D3E"/>
    <w:rsid w:val="00BB6DF7"/>
    <w:rsid w:val="00BB73C5"/>
    <w:rsid w:val="00BB741D"/>
    <w:rsid w:val="00BB7556"/>
    <w:rsid w:val="00BB7C50"/>
    <w:rsid w:val="00BB7D77"/>
    <w:rsid w:val="00BB7FF5"/>
    <w:rsid w:val="00BC0053"/>
    <w:rsid w:val="00BC05E6"/>
    <w:rsid w:val="00BC0ABF"/>
    <w:rsid w:val="00BC0BFC"/>
    <w:rsid w:val="00BC0E9B"/>
    <w:rsid w:val="00BC1155"/>
    <w:rsid w:val="00BC135A"/>
    <w:rsid w:val="00BC146D"/>
    <w:rsid w:val="00BC1BBC"/>
    <w:rsid w:val="00BC1D95"/>
    <w:rsid w:val="00BC1F5D"/>
    <w:rsid w:val="00BC235B"/>
    <w:rsid w:val="00BC24BA"/>
    <w:rsid w:val="00BC2563"/>
    <w:rsid w:val="00BC2681"/>
    <w:rsid w:val="00BC2CF1"/>
    <w:rsid w:val="00BC2E7F"/>
    <w:rsid w:val="00BC3074"/>
    <w:rsid w:val="00BC350A"/>
    <w:rsid w:val="00BC357A"/>
    <w:rsid w:val="00BC38F3"/>
    <w:rsid w:val="00BC39D9"/>
    <w:rsid w:val="00BC3A4E"/>
    <w:rsid w:val="00BC3C75"/>
    <w:rsid w:val="00BC3CA0"/>
    <w:rsid w:val="00BC404F"/>
    <w:rsid w:val="00BC4188"/>
    <w:rsid w:val="00BC4632"/>
    <w:rsid w:val="00BC4937"/>
    <w:rsid w:val="00BC4DEB"/>
    <w:rsid w:val="00BC4EFC"/>
    <w:rsid w:val="00BC5FE5"/>
    <w:rsid w:val="00BC61FB"/>
    <w:rsid w:val="00BC62E4"/>
    <w:rsid w:val="00BC6377"/>
    <w:rsid w:val="00BC63DF"/>
    <w:rsid w:val="00BC6955"/>
    <w:rsid w:val="00BC697E"/>
    <w:rsid w:val="00BC7091"/>
    <w:rsid w:val="00BC7340"/>
    <w:rsid w:val="00BC7372"/>
    <w:rsid w:val="00BC7545"/>
    <w:rsid w:val="00BC7B1A"/>
    <w:rsid w:val="00BD014F"/>
    <w:rsid w:val="00BD0885"/>
    <w:rsid w:val="00BD1051"/>
    <w:rsid w:val="00BD1166"/>
    <w:rsid w:val="00BD1305"/>
    <w:rsid w:val="00BD14DB"/>
    <w:rsid w:val="00BD17CF"/>
    <w:rsid w:val="00BD236D"/>
    <w:rsid w:val="00BD2470"/>
    <w:rsid w:val="00BD32C5"/>
    <w:rsid w:val="00BD3DBE"/>
    <w:rsid w:val="00BD3E17"/>
    <w:rsid w:val="00BD426B"/>
    <w:rsid w:val="00BD484F"/>
    <w:rsid w:val="00BD4971"/>
    <w:rsid w:val="00BD4EF3"/>
    <w:rsid w:val="00BD4FA7"/>
    <w:rsid w:val="00BD54C1"/>
    <w:rsid w:val="00BD58FC"/>
    <w:rsid w:val="00BD5975"/>
    <w:rsid w:val="00BD59D9"/>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27"/>
    <w:rsid w:val="00BE19B7"/>
    <w:rsid w:val="00BE1A5E"/>
    <w:rsid w:val="00BE1CDD"/>
    <w:rsid w:val="00BE1E9D"/>
    <w:rsid w:val="00BE297A"/>
    <w:rsid w:val="00BE334A"/>
    <w:rsid w:val="00BE3578"/>
    <w:rsid w:val="00BE370E"/>
    <w:rsid w:val="00BE3736"/>
    <w:rsid w:val="00BE3949"/>
    <w:rsid w:val="00BE3C82"/>
    <w:rsid w:val="00BE446A"/>
    <w:rsid w:val="00BE5242"/>
    <w:rsid w:val="00BE5275"/>
    <w:rsid w:val="00BE53C0"/>
    <w:rsid w:val="00BE589D"/>
    <w:rsid w:val="00BE61A7"/>
    <w:rsid w:val="00BE62D7"/>
    <w:rsid w:val="00BE644C"/>
    <w:rsid w:val="00BE64C3"/>
    <w:rsid w:val="00BE6BEB"/>
    <w:rsid w:val="00BE6E45"/>
    <w:rsid w:val="00BE6E87"/>
    <w:rsid w:val="00BE6ED8"/>
    <w:rsid w:val="00BE6F86"/>
    <w:rsid w:val="00BE7067"/>
    <w:rsid w:val="00BE7160"/>
    <w:rsid w:val="00BE7778"/>
    <w:rsid w:val="00BE7FF5"/>
    <w:rsid w:val="00BF063E"/>
    <w:rsid w:val="00BF0F69"/>
    <w:rsid w:val="00BF1650"/>
    <w:rsid w:val="00BF1753"/>
    <w:rsid w:val="00BF1793"/>
    <w:rsid w:val="00BF1941"/>
    <w:rsid w:val="00BF1DBD"/>
    <w:rsid w:val="00BF29D3"/>
    <w:rsid w:val="00BF2A40"/>
    <w:rsid w:val="00BF2B19"/>
    <w:rsid w:val="00BF32BC"/>
    <w:rsid w:val="00BF32C3"/>
    <w:rsid w:val="00BF32D7"/>
    <w:rsid w:val="00BF3358"/>
    <w:rsid w:val="00BF35CA"/>
    <w:rsid w:val="00BF38B7"/>
    <w:rsid w:val="00BF39BA"/>
    <w:rsid w:val="00BF3CCA"/>
    <w:rsid w:val="00BF3DE6"/>
    <w:rsid w:val="00BF3E77"/>
    <w:rsid w:val="00BF3E8D"/>
    <w:rsid w:val="00BF4149"/>
    <w:rsid w:val="00BF42E4"/>
    <w:rsid w:val="00BF45FE"/>
    <w:rsid w:val="00BF51C3"/>
    <w:rsid w:val="00BF5423"/>
    <w:rsid w:val="00BF5A6C"/>
    <w:rsid w:val="00BF5C0B"/>
    <w:rsid w:val="00BF5CD6"/>
    <w:rsid w:val="00BF5F9A"/>
    <w:rsid w:val="00BF60A6"/>
    <w:rsid w:val="00BF60A7"/>
    <w:rsid w:val="00BF66D3"/>
    <w:rsid w:val="00BF6711"/>
    <w:rsid w:val="00BF6C2C"/>
    <w:rsid w:val="00BF71E9"/>
    <w:rsid w:val="00BF7A11"/>
    <w:rsid w:val="00BF7C92"/>
    <w:rsid w:val="00C0055E"/>
    <w:rsid w:val="00C00625"/>
    <w:rsid w:val="00C00E10"/>
    <w:rsid w:val="00C00E1B"/>
    <w:rsid w:val="00C011C9"/>
    <w:rsid w:val="00C0124F"/>
    <w:rsid w:val="00C01298"/>
    <w:rsid w:val="00C014B2"/>
    <w:rsid w:val="00C015EF"/>
    <w:rsid w:val="00C01684"/>
    <w:rsid w:val="00C01899"/>
    <w:rsid w:val="00C019B2"/>
    <w:rsid w:val="00C01A41"/>
    <w:rsid w:val="00C02626"/>
    <w:rsid w:val="00C02956"/>
    <w:rsid w:val="00C02C23"/>
    <w:rsid w:val="00C02DFE"/>
    <w:rsid w:val="00C03176"/>
    <w:rsid w:val="00C031CE"/>
    <w:rsid w:val="00C035FF"/>
    <w:rsid w:val="00C03718"/>
    <w:rsid w:val="00C03A49"/>
    <w:rsid w:val="00C03ECF"/>
    <w:rsid w:val="00C03F87"/>
    <w:rsid w:val="00C041B3"/>
    <w:rsid w:val="00C04615"/>
    <w:rsid w:val="00C048C7"/>
    <w:rsid w:val="00C04B72"/>
    <w:rsid w:val="00C05A85"/>
    <w:rsid w:val="00C06195"/>
    <w:rsid w:val="00C06445"/>
    <w:rsid w:val="00C0691F"/>
    <w:rsid w:val="00C0736A"/>
    <w:rsid w:val="00C0773E"/>
    <w:rsid w:val="00C07CE1"/>
    <w:rsid w:val="00C10167"/>
    <w:rsid w:val="00C10621"/>
    <w:rsid w:val="00C10B1C"/>
    <w:rsid w:val="00C10E46"/>
    <w:rsid w:val="00C111E7"/>
    <w:rsid w:val="00C113A3"/>
    <w:rsid w:val="00C113C5"/>
    <w:rsid w:val="00C11654"/>
    <w:rsid w:val="00C11BDA"/>
    <w:rsid w:val="00C11CF5"/>
    <w:rsid w:val="00C120B3"/>
    <w:rsid w:val="00C1213C"/>
    <w:rsid w:val="00C12322"/>
    <w:rsid w:val="00C12AD8"/>
    <w:rsid w:val="00C12B3B"/>
    <w:rsid w:val="00C12C9C"/>
    <w:rsid w:val="00C13369"/>
    <w:rsid w:val="00C135DD"/>
    <w:rsid w:val="00C13716"/>
    <w:rsid w:val="00C13799"/>
    <w:rsid w:val="00C1389F"/>
    <w:rsid w:val="00C1396C"/>
    <w:rsid w:val="00C13C7F"/>
    <w:rsid w:val="00C13DB7"/>
    <w:rsid w:val="00C142ED"/>
    <w:rsid w:val="00C14507"/>
    <w:rsid w:val="00C146BB"/>
    <w:rsid w:val="00C1471B"/>
    <w:rsid w:val="00C1537A"/>
    <w:rsid w:val="00C155BA"/>
    <w:rsid w:val="00C169EF"/>
    <w:rsid w:val="00C17295"/>
    <w:rsid w:val="00C17297"/>
    <w:rsid w:val="00C173C8"/>
    <w:rsid w:val="00C17946"/>
    <w:rsid w:val="00C17BF9"/>
    <w:rsid w:val="00C17CCD"/>
    <w:rsid w:val="00C17D66"/>
    <w:rsid w:val="00C17E85"/>
    <w:rsid w:val="00C200E6"/>
    <w:rsid w:val="00C2044E"/>
    <w:rsid w:val="00C2048A"/>
    <w:rsid w:val="00C20907"/>
    <w:rsid w:val="00C21058"/>
    <w:rsid w:val="00C2157C"/>
    <w:rsid w:val="00C21598"/>
    <w:rsid w:val="00C21DFC"/>
    <w:rsid w:val="00C21E6D"/>
    <w:rsid w:val="00C220F4"/>
    <w:rsid w:val="00C2215D"/>
    <w:rsid w:val="00C222E6"/>
    <w:rsid w:val="00C22482"/>
    <w:rsid w:val="00C2279B"/>
    <w:rsid w:val="00C22DB3"/>
    <w:rsid w:val="00C23FCC"/>
    <w:rsid w:val="00C241DB"/>
    <w:rsid w:val="00C242B1"/>
    <w:rsid w:val="00C24319"/>
    <w:rsid w:val="00C243BC"/>
    <w:rsid w:val="00C245ED"/>
    <w:rsid w:val="00C24F2B"/>
    <w:rsid w:val="00C25331"/>
    <w:rsid w:val="00C25D39"/>
    <w:rsid w:val="00C25E7F"/>
    <w:rsid w:val="00C26A34"/>
    <w:rsid w:val="00C27128"/>
    <w:rsid w:val="00C27CF2"/>
    <w:rsid w:val="00C30152"/>
    <w:rsid w:val="00C30167"/>
    <w:rsid w:val="00C30341"/>
    <w:rsid w:val="00C303D7"/>
    <w:rsid w:val="00C3070C"/>
    <w:rsid w:val="00C3083C"/>
    <w:rsid w:val="00C30970"/>
    <w:rsid w:val="00C31464"/>
    <w:rsid w:val="00C31A2C"/>
    <w:rsid w:val="00C31DA4"/>
    <w:rsid w:val="00C31E91"/>
    <w:rsid w:val="00C321F5"/>
    <w:rsid w:val="00C32573"/>
    <w:rsid w:val="00C3277D"/>
    <w:rsid w:val="00C32A2D"/>
    <w:rsid w:val="00C32DE3"/>
    <w:rsid w:val="00C33088"/>
    <w:rsid w:val="00C330A2"/>
    <w:rsid w:val="00C33207"/>
    <w:rsid w:val="00C33CDE"/>
    <w:rsid w:val="00C33F0F"/>
    <w:rsid w:val="00C33F45"/>
    <w:rsid w:val="00C34512"/>
    <w:rsid w:val="00C34C46"/>
    <w:rsid w:val="00C35219"/>
    <w:rsid w:val="00C35580"/>
    <w:rsid w:val="00C35829"/>
    <w:rsid w:val="00C35BDB"/>
    <w:rsid w:val="00C35CAA"/>
    <w:rsid w:val="00C35E12"/>
    <w:rsid w:val="00C3615C"/>
    <w:rsid w:val="00C36295"/>
    <w:rsid w:val="00C3658F"/>
    <w:rsid w:val="00C36737"/>
    <w:rsid w:val="00C373EC"/>
    <w:rsid w:val="00C374D9"/>
    <w:rsid w:val="00C37733"/>
    <w:rsid w:val="00C378C4"/>
    <w:rsid w:val="00C37A0F"/>
    <w:rsid w:val="00C40302"/>
    <w:rsid w:val="00C40307"/>
    <w:rsid w:val="00C4036F"/>
    <w:rsid w:val="00C40569"/>
    <w:rsid w:val="00C40AB9"/>
    <w:rsid w:val="00C40F8F"/>
    <w:rsid w:val="00C41220"/>
    <w:rsid w:val="00C41438"/>
    <w:rsid w:val="00C418D9"/>
    <w:rsid w:val="00C41980"/>
    <w:rsid w:val="00C41B9A"/>
    <w:rsid w:val="00C41BFF"/>
    <w:rsid w:val="00C41C71"/>
    <w:rsid w:val="00C41D87"/>
    <w:rsid w:val="00C42235"/>
    <w:rsid w:val="00C42628"/>
    <w:rsid w:val="00C427BA"/>
    <w:rsid w:val="00C42C2F"/>
    <w:rsid w:val="00C435F8"/>
    <w:rsid w:val="00C437CD"/>
    <w:rsid w:val="00C43865"/>
    <w:rsid w:val="00C43991"/>
    <w:rsid w:val="00C442FF"/>
    <w:rsid w:val="00C443A5"/>
    <w:rsid w:val="00C445DF"/>
    <w:rsid w:val="00C447FD"/>
    <w:rsid w:val="00C449E9"/>
    <w:rsid w:val="00C44AF9"/>
    <w:rsid w:val="00C44EAC"/>
    <w:rsid w:val="00C44F37"/>
    <w:rsid w:val="00C451A6"/>
    <w:rsid w:val="00C453E1"/>
    <w:rsid w:val="00C45B8A"/>
    <w:rsid w:val="00C45F02"/>
    <w:rsid w:val="00C46286"/>
    <w:rsid w:val="00C46318"/>
    <w:rsid w:val="00C46846"/>
    <w:rsid w:val="00C4705A"/>
    <w:rsid w:val="00C47193"/>
    <w:rsid w:val="00C47287"/>
    <w:rsid w:val="00C475FA"/>
    <w:rsid w:val="00C47655"/>
    <w:rsid w:val="00C47713"/>
    <w:rsid w:val="00C477AA"/>
    <w:rsid w:val="00C477BB"/>
    <w:rsid w:val="00C47C7B"/>
    <w:rsid w:val="00C47F8C"/>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8F7"/>
    <w:rsid w:val="00C54941"/>
    <w:rsid w:val="00C54A26"/>
    <w:rsid w:val="00C54E2E"/>
    <w:rsid w:val="00C54F21"/>
    <w:rsid w:val="00C5553A"/>
    <w:rsid w:val="00C5559E"/>
    <w:rsid w:val="00C5583F"/>
    <w:rsid w:val="00C55D54"/>
    <w:rsid w:val="00C560FA"/>
    <w:rsid w:val="00C56379"/>
    <w:rsid w:val="00C5687B"/>
    <w:rsid w:val="00C56B7F"/>
    <w:rsid w:val="00C56D89"/>
    <w:rsid w:val="00C56DFB"/>
    <w:rsid w:val="00C575FE"/>
    <w:rsid w:val="00C577AB"/>
    <w:rsid w:val="00C5780E"/>
    <w:rsid w:val="00C57BA8"/>
    <w:rsid w:val="00C60BED"/>
    <w:rsid w:val="00C60F69"/>
    <w:rsid w:val="00C610A8"/>
    <w:rsid w:val="00C61419"/>
    <w:rsid w:val="00C6143B"/>
    <w:rsid w:val="00C6171D"/>
    <w:rsid w:val="00C61835"/>
    <w:rsid w:val="00C61EB1"/>
    <w:rsid w:val="00C630DF"/>
    <w:rsid w:val="00C632E2"/>
    <w:rsid w:val="00C6347F"/>
    <w:rsid w:val="00C63488"/>
    <w:rsid w:val="00C63C5D"/>
    <w:rsid w:val="00C63C8F"/>
    <w:rsid w:val="00C63DF7"/>
    <w:rsid w:val="00C63EA5"/>
    <w:rsid w:val="00C64023"/>
    <w:rsid w:val="00C642C4"/>
    <w:rsid w:val="00C64650"/>
    <w:rsid w:val="00C64C74"/>
    <w:rsid w:val="00C64DB8"/>
    <w:rsid w:val="00C65213"/>
    <w:rsid w:val="00C65482"/>
    <w:rsid w:val="00C656F9"/>
    <w:rsid w:val="00C65819"/>
    <w:rsid w:val="00C65DD7"/>
    <w:rsid w:val="00C65F58"/>
    <w:rsid w:val="00C66298"/>
    <w:rsid w:val="00C66BDF"/>
    <w:rsid w:val="00C66CFE"/>
    <w:rsid w:val="00C66E26"/>
    <w:rsid w:val="00C67019"/>
    <w:rsid w:val="00C6711E"/>
    <w:rsid w:val="00C67510"/>
    <w:rsid w:val="00C67591"/>
    <w:rsid w:val="00C6785B"/>
    <w:rsid w:val="00C678A3"/>
    <w:rsid w:val="00C67C83"/>
    <w:rsid w:val="00C67CB1"/>
    <w:rsid w:val="00C703FF"/>
    <w:rsid w:val="00C70A05"/>
    <w:rsid w:val="00C70B51"/>
    <w:rsid w:val="00C7126B"/>
    <w:rsid w:val="00C71369"/>
    <w:rsid w:val="00C7139C"/>
    <w:rsid w:val="00C7140B"/>
    <w:rsid w:val="00C71460"/>
    <w:rsid w:val="00C716EB"/>
    <w:rsid w:val="00C71C12"/>
    <w:rsid w:val="00C7206E"/>
    <w:rsid w:val="00C7229B"/>
    <w:rsid w:val="00C72B27"/>
    <w:rsid w:val="00C72FA2"/>
    <w:rsid w:val="00C73055"/>
    <w:rsid w:val="00C7310C"/>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5ADD"/>
    <w:rsid w:val="00C7617D"/>
    <w:rsid w:val="00C767BB"/>
    <w:rsid w:val="00C767FB"/>
    <w:rsid w:val="00C768FB"/>
    <w:rsid w:val="00C76A4B"/>
    <w:rsid w:val="00C77006"/>
    <w:rsid w:val="00C775D7"/>
    <w:rsid w:val="00C77602"/>
    <w:rsid w:val="00C77786"/>
    <w:rsid w:val="00C779F9"/>
    <w:rsid w:val="00C77DB4"/>
    <w:rsid w:val="00C77FDD"/>
    <w:rsid w:val="00C803E4"/>
    <w:rsid w:val="00C806ED"/>
    <w:rsid w:val="00C80848"/>
    <w:rsid w:val="00C808E9"/>
    <w:rsid w:val="00C809C9"/>
    <w:rsid w:val="00C80A9C"/>
    <w:rsid w:val="00C80AB0"/>
    <w:rsid w:val="00C80B3B"/>
    <w:rsid w:val="00C80D94"/>
    <w:rsid w:val="00C81165"/>
    <w:rsid w:val="00C812C6"/>
    <w:rsid w:val="00C813EE"/>
    <w:rsid w:val="00C815D6"/>
    <w:rsid w:val="00C81888"/>
    <w:rsid w:val="00C819C9"/>
    <w:rsid w:val="00C81B7A"/>
    <w:rsid w:val="00C81E28"/>
    <w:rsid w:val="00C81F39"/>
    <w:rsid w:val="00C825CB"/>
    <w:rsid w:val="00C825D3"/>
    <w:rsid w:val="00C82AFA"/>
    <w:rsid w:val="00C831C1"/>
    <w:rsid w:val="00C8384B"/>
    <w:rsid w:val="00C83D5D"/>
    <w:rsid w:val="00C83ECD"/>
    <w:rsid w:val="00C8405A"/>
    <w:rsid w:val="00C84301"/>
    <w:rsid w:val="00C844F7"/>
    <w:rsid w:val="00C84909"/>
    <w:rsid w:val="00C84C8A"/>
    <w:rsid w:val="00C84D61"/>
    <w:rsid w:val="00C850DE"/>
    <w:rsid w:val="00C85242"/>
    <w:rsid w:val="00C85CC6"/>
    <w:rsid w:val="00C85DBC"/>
    <w:rsid w:val="00C86C38"/>
    <w:rsid w:val="00C86E30"/>
    <w:rsid w:val="00C87104"/>
    <w:rsid w:val="00C8711D"/>
    <w:rsid w:val="00C87700"/>
    <w:rsid w:val="00C87AF8"/>
    <w:rsid w:val="00C87D67"/>
    <w:rsid w:val="00C87EA0"/>
    <w:rsid w:val="00C90267"/>
    <w:rsid w:val="00C90592"/>
    <w:rsid w:val="00C907E0"/>
    <w:rsid w:val="00C90803"/>
    <w:rsid w:val="00C91CE6"/>
    <w:rsid w:val="00C91FEE"/>
    <w:rsid w:val="00C9208F"/>
    <w:rsid w:val="00C9224A"/>
    <w:rsid w:val="00C9248D"/>
    <w:rsid w:val="00C925D6"/>
    <w:rsid w:val="00C92771"/>
    <w:rsid w:val="00C92848"/>
    <w:rsid w:val="00C92C4F"/>
    <w:rsid w:val="00C92C88"/>
    <w:rsid w:val="00C92D48"/>
    <w:rsid w:val="00C92E7E"/>
    <w:rsid w:val="00C932AA"/>
    <w:rsid w:val="00C933EF"/>
    <w:rsid w:val="00C935F9"/>
    <w:rsid w:val="00C93715"/>
    <w:rsid w:val="00C93976"/>
    <w:rsid w:val="00C93DCD"/>
    <w:rsid w:val="00C93FB6"/>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85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8D5"/>
    <w:rsid w:val="00CA4D2B"/>
    <w:rsid w:val="00CA4F4A"/>
    <w:rsid w:val="00CA4F5B"/>
    <w:rsid w:val="00CA4F81"/>
    <w:rsid w:val="00CA522A"/>
    <w:rsid w:val="00CA5436"/>
    <w:rsid w:val="00CA543C"/>
    <w:rsid w:val="00CA5574"/>
    <w:rsid w:val="00CA57E6"/>
    <w:rsid w:val="00CA587A"/>
    <w:rsid w:val="00CA5EC5"/>
    <w:rsid w:val="00CA63B7"/>
    <w:rsid w:val="00CA66DD"/>
    <w:rsid w:val="00CA6E99"/>
    <w:rsid w:val="00CA6EE5"/>
    <w:rsid w:val="00CA6F66"/>
    <w:rsid w:val="00CA72C6"/>
    <w:rsid w:val="00CA74AC"/>
    <w:rsid w:val="00CA7509"/>
    <w:rsid w:val="00CA754E"/>
    <w:rsid w:val="00CA7845"/>
    <w:rsid w:val="00CA7870"/>
    <w:rsid w:val="00CA78BA"/>
    <w:rsid w:val="00CA7FF0"/>
    <w:rsid w:val="00CB0564"/>
    <w:rsid w:val="00CB0801"/>
    <w:rsid w:val="00CB0C01"/>
    <w:rsid w:val="00CB0F1B"/>
    <w:rsid w:val="00CB1070"/>
    <w:rsid w:val="00CB1165"/>
    <w:rsid w:val="00CB1ADE"/>
    <w:rsid w:val="00CB1E74"/>
    <w:rsid w:val="00CB209F"/>
    <w:rsid w:val="00CB20B6"/>
    <w:rsid w:val="00CB20DA"/>
    <w:rsid w:val="00CB29A7"/>
    <w:rsid w:val="00CB30B5"/>
    <w:rsid w:val="00CB350F"/>
    <w:rsid w:val="00CB3D90"/>
    <w:rsid w:val="00CB3EF1"/>
    <w:rsid w:val="00CB4344"/>
    <w:rsid w:val="00CB43B3"/>
    <w:rsid w:val="00CB4519"/>
    <w:rsid w:val="00CB471E"/>
    <w:rsid w:val="00CB49C9"/>
    <w:rsid w:val="00CB4AA7"/>
    <w:rsid w:val="00CB4C23"/>
    <w:rsid w:val="00CB4C80"/>
    <w:rsid w:val="00CB4D4D"/>
    <w:rsid w:val="00CB50BC"/>
    <w:rsid w:val="00CB5268"/>
    <w:rsid w:val="00CB54DB"/>
    <w:rsid w:val="00CB5685"/>
    <w:rsid w:val="00CB6109"/>
    <w:rsid w:val="00CB6193"/>
    <w:rsid w:val="00CB61DB"/>
    <w:rsid w:val="00CB6656"/>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CF"/>
    <w:rsid w:val="00CC240B"/>
    <w:rsid w:val="00CC2466"/>
    <w:rsid w:val="00CC2503"/>
    <w:rsid w:val="00CC269C"/>
    <w:rsid w:val="00CC286C"/>
    <w:rsid w:val="00CC2A1D"/>
    <w:rsid w:val="00CC2CC3"/>
    <w:rsid w:val="00CC2EA6"/>
    <w:rsid w:val="00CC2FC5"/>
    <w:rsid w:val="00CC3628"/>
    <w:rsid w:val="00CC3A39"/>
    <w:rsid w:val="00CC3EA8"/>
    <w:rsid w:val="00CC3F61"/>
    <w:rsid w:val="00CC411C"/>
    <w:rsid w:val="00CC4440"/>
    <w:rsid w:val="00CC44DB"/>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D0"/>
    <w:rsid w:val="00CD1B07"/>
    <w:rsid w:val="00CD1F12"/>
    <w:rsid w:val="00CD1FD8"/>
    <w:rsid w:val="00CD24EB"/>
    <w:rsid w:val="00CD27BD"/>
    <w:rsid w:val="00CD2DB4"/>
    <w:rsid w:val="00CD3114"/>
    <w:rsid w:val="00CD33F6"/>
    <w:rsid w:val="00CD344F"/>
    <w:rsid w:val="00CD3515"/>
    <w:rsid w:val="00CD3693"/>
    <w:rsid w:val="00CD3D5E"/>
    <w:rsid w:val="00CD3F16"/>
    <w:rsid w:val="00CD4013"/>
    <w:rsid w:val="00CD4222"/>
    <w:rsid w:val="00CD442D"/>
    <w:rsid w:val="00CD4BD4"/>
    <w:rsid w:val="00CD5035"/>
    <w:rsid w:val="00CD5134"/>
    <w:rsid w:val="00CD5337"/>
    <w:rsid w:val="00CD5684"/>
    <w:rsid w:val="00CD57A1"/>
    <w:rsid w:val="00CD5A06"/>
    <w:rsid w:val="00CD601D"/>
    <w:rsid w:val="00CD61E5"/>
    <w:rsid w:val="00CD62B6"/>
    <w:rsid w:val="00CD62F8"/>
    <w:rsid w:val="00CD6797"/>
    <w:rsid w:val="00CD6918"/>
    <w:rsid w:val="00CD6EE1"/>
    <w:rsid w:val="00CD7414"/>
    <w:rsid w:val="00CD782E"/>
    <w:rsid w:val="00CE0459"/>
    <w:rsid w:val="00CE0B01"/>
    <w:rsid w:val="00CE165E"/>
    <w:rsid w:val="00CE1944"/>
    <w:rsid w:val="00CE1AA8"/>
    <w:rsid w:val="00CE1B60"/>
    <w:rsid w:val="00CE1D21"/>
    <w:rsid w:val="00CE229B"/>
    <w:rsid w:val="00CE2564"/>
    <w:rsid w:val="00CE2628"/>
    <w:rsid w:val="00CE2AB5"/>
    <w:rsid w:val="00CE2D01"/>
    <w:rsid w:val="00CE2D0E"/>
    <w:rsid w:val="00CE2F3D"/>
    <w:rsid w:val="00CE2FD3"/>
    <w:rsid w:val="00CE323F"/>
    <w:rsid w:val="00CE3586"/>
    <w:rsid w:val="00CE3848"/>
    <w:rsid w:val="00CE3DC5"/>
    <w:rsid w:val="00CE4619"/>
    <w:rsid w:val="00CE4843"/>
    <w:rsid w:val="00CE54E8"/>
    <w:rsid w:val="00CE5DBC"/>
    <w:rsid w:val="00CE5DBD"/>
    <w:rsid w:val="00CE5F4E"/>
    <w:rsid w:val="00CE64E5"/>
    <w:rsid w:val="00CE6504"/>
    <w:rsid w:val="00CE6EF3"/>
    <w:rsid w:val="00CE7422"/>
    <w:rsid w:val="00CE7C7C"/>
    <w:rsid w:val="00CE7E71"/>
    <w:rsid w:val="00CF0613"/>
    <w:rsid w:val="00CF07FE"/>
    <w:rsid w:val="00CF0830"/>
    <w:rsid w:val="00CF0B55"/>
    <w:rsid w:val="00CF12D3"/>
    <w:rsid w:val="00CF1386"/>
    <w:rsid w:val="00CF17DC"/>
    <w:rsid w:val="00CF18DC"/>
    <w:rsid w:val="00CF1BDF"/>
    <w:rsid w:val="00CF201A"/>
    <w:rsid w:val="00CF2088"/>
    <w:rsid w:val="00CF2789"/>
    <w:rsid w:val="00CF28A9"/>
    <w:rsid w:val="00CF28AE"/>
    <w:rsid w:val="00CF2ACA"/>
    <w:rsid w:val="00CF2CB4"/>
    <w:rsid w:val="00CF2EE4"/>
    <w:rsid w:val="00CF2F91"/>
    <w:rsid w:val="00CF31AC"/>
    <w:rsid w:val="00CF3370"/>
    <w:rsid w:val="00CF39C1"/>
    <w:rsid w:val="00CF3E68"/>
    <w:rsid w:val="00CF40C7"/>
    <w:rsid w:val="00CF42B1"/>
    <w:rsid w:val="00CF4450"/>
    <w:rsid w:val="00CF4470"/>
    <w:rsid w:val="00CF50AB"/>
    <w:rsid w:val="00CF50D7"/>
    <w:rsid w:val="00CF53F8"/>
    <w:rsid w:val="00CF5662"/>
    <w:rsid w:val="00CF56C9"/>
    <w:rsid w:val="00CF5787"/>
    <w:rsid w:val="00CF6669"/>
    <w:rsid w:val="00CF6741"/>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366"/>
    <w:rsid w:val="00D108A1"/>
    <w:rsid w:val="00D109B1"/>
    <w:rsid w:val="00D109C2"/>
    <w:rsid w:val="00D10ADF"/>
    <w:rsid w:val="00D10C68"/>
    <w:rsid w:val="00D1118C"/>
    <w:rsid w:val="00D1154D"/>
    <w:rsid w:val="00D115C5"/>
    <w:rsid w:val="00D1175A"/>
    <w:rsid w:val="00D11BAE"/>
    <w:rsid w:val="00D11C63"/>
    <w:rsid w:val="00D11F8D"/>
    <w:rsid w:val="00D1229E"/>
    <w:rsid w:val="00D127BA"/>
    <w:rsid w:val="00D137F5"/>
    <w:rsid w:val="00D1396E"/>
    <w:rsid w:val="00D13AEC"/>
    <w:rsid w:val="00D13CDD"/>
    <w:rsid w:val="00D14A8E"/>
    <w:rsid w:val="00D14E3A"/>
    <w:rsid w:val="00D1558E"/>
    <w:rsid w:val="00D15959"/>
    <w:rsid w:val="00D15D7E"/>
    <w:rsid w:val="00D15DC6"/>
    <w:rsid w:val="00D15FDC"/>
    <w:rsid w:val="00D1665D"/>
    <w:rsid w:val="00D166D8"/>
    <w:rsid w:val="00D16771"/>
    <w:rsid w:val="00D1685F"/>
    <w:rsid w:val="00D16F88"/>
    <w:rsid w:val="00D17C1A"/>
    <w:rsid w:val="00D2053E"/>
    <w:rsid w:val="00D20DF7"/>
    <w:rsid w:val="00D20F1B"/>
    <w:rsid w:val="00D2192A"/>
    <w:rsid w:val="00D225EF"/>
    <w:rsid w:val="00D22998"/>
    <w:rsid w:val="00D22A1D"/>
    <w:rsid w:val="00D22E12"/>
    <w:rsid w:val="00D22F76"/>
    <w:rsid w:val="00D2325F"/>
    <w:rsid w:val="00D23336"/>
    <w:rsid w:val="00D2354E"/>
    <w:rsid w:val="00D2370B"/>
    <w:rsid w:val="00D23EA3"/>
    <w:rsid w:val="00D23FB3"/>
    <w:rsid w:val="00D24114"/>
    <w:rsid w:val="00D243C2"/>
    <w:rsid w:val="00D24611"/>
    <w:rsid w:val="00D247D4"/>
    <w:rsid w:val="00D248D8"/>
    <w:rsid w:val="00D248EE"/>
    <w:rsid w:val="00D24DC3"/>
    <w:rsid w:val="00D25384"/>
    <w:rsid w:val="00D2540D"/>
    <w:rsid w:val="00D257AE"/>
    <w:rsid w:val="00D26B4A"/>
    <w:rsid w:val="00D27331"/>
    <w:rsid w:val="00D27392"/>
    <w:rsid w:val="00D27601"/>
    <w:rsid w:val="00D27634"/>
    <w:rsid w:val="00D2786D"/>
    <w:rsid w:val="00D27B17"/>
    <w:rsid w:val="00D27BB7"/>
    <w:rsid w:val="00D3003F"/>
    <w:rsid w:val="00D30324"/>
    <w:rsid w:val="00D305C8"/>
    <w:rsid w:val="00D307A5"/>
    <w:rsid w:val="00D30DE7"/>
    <w:rsid w:val="00D314EE"/>
    <w:rsid w:val="00D317D1"/>
    <w:rsid w:val="00D31AB1"/>
    <w:rsid w:val="00D320C8"/>
    <w:rsid w:val="00D322B4"/>
    <w:rsid w:val="00D32541"/>
    <w:rsid w:val="00D326BD"/>
    <w:rsid w:val="00D32719"/>
    <w:rsid w:val="00D32A91"/>
    <w:rsid w:val="00D32F88"/>
    <w:rsid w:val="00D33060"/>
    <w:rsid w:val="00D33A48"/>
    <w:rsid w:val="00D33B12"/>
    <w:rsid w:val="00D341A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A86"/>
    <w:rsid w:val="00D40E72"/>
    <w:rsid w:val="00D412DC"/>
    <w:rsid w:val="00D41F2E"/>
    <w:rsid w:val="00D41F8C"/>
    <w:rsid w:val="00D422C5"/>
    <w:rsid w:val="00D4231B"/>
    <w:rsid w:val="00D4295F"/>
    <w:rsid w:val="00D42CA8"/>
    <w:rsid w:val="00D42E56"/>
    <w:rsid w:val="00D43028"/>
    <w:rsid w:val="00D43736"/>
    <w:rsid w:val="00D43D3D"/>
    <w:rsid w:val="00D446F2"/>
    <w:rsid w:val="00D44CE4"/>
    <w:rsid w:val="00D44D27"/>
    <w:rsid w:val="00D4536C"/>
    <w:rsid w:val="00D45697"/>
    <w:rsid w:val="00D458AD"/>
    <w:rsid w:val="00D45A97"/>
    <w:rsid w:val="00D45AAB"/>
    <w:rsid w:val="00D45C9F"/>
    <w:rsid w:val="00D46496"/>
    <w:rsid w:val="00D46538"/>
    <w:rsid w:val="00D46D3E"/>
    <w:rsid w:val="00D46EE3"/>
    <w:rsid w:val="00D4772E"/>
    <w:rsid w:val="00D47837"/>
    <w:rsid w:val="00D478B6"/>
    <w:rsid w:val="00D47B40"/>
    <w:rsid w:val="00D47F79"/>
    <w:rsid w:val="00D50129"/>
    <w:rsid w:val="00D50B66"/>
    <w:rsid w:val="00D50C44"/>
    <w:rsid w:val="00D50E70"/>
    <w:rsid w:val="00D51ABB"/>
    <w:rsid w:val="00D52B60"/>
    <w:rsid w:val="00D52BB9"/>
    <w:rsid w:val="00D52CBE"/>
    <w:rsid w:val="00D52CED"/>
    <w:rsid w:val="00D53132"/>
    <w:rsid w:val="00D537CA"/>
    <w:rsid w:val="00D537E5"/>
    <w:rsid w:val="00D53C1B"/>
    <w:rsid w:val="00D53F8B"/>
    <w:rsid w:val="00D5403D"/>
    <w:rsid w:val="00D54156"/>
    <w:rsid w:val="00D5434C"/>
    <w:rsid w:val="00D5477B"/>
    <w:rsid w:val="00D54891"/>
    <w:rsid w:val="00D5499C"/>
    <w:rsid w:val="00D54B02"/>
    <w:rsid w:val="00D54E1F"/>
    <w:rsid w:val="00D557BF"/>
    <w:rsid w:val="00D559CC"/>
    <w:rsid w:val="00D55C7A"/>
    <w:rsid w:val="00D55EE5"/>
    <w:rsid w:val="00D560B4"/>
    <w:rsid w:val="00D56488"/>
    <w:rsid w:val="00D565FA"/>
    <w:rsid w:val="00D56928"/>
    <w:rsid w:val="00D5698B"/>
    <w:rsid w:val="00D56AC9"/>
    <w:rsid w:val="00D56CC5"/>
    <w:rsid w:val="00D56DE0"/>
    <w:rsid w:val="00D57219"/>
    <w:rsid w:val="00D57340"/>
    <w:rsid w:val="00D5781E"/>
    <w:rsid w:val="00D57C9B"/>
    <w:rsid w:val="00D60341"/>
    <w:rsid w:val="00D60399"/>
    <w:rsid w:val="00D607F9"/>
    <w:rsid w:val="00D60B3F"/>
    <w:rsid w:val="00D61071"/>
    <w:rsid w:val="00D61308"/>
    <w:rsid w:val="00D617E0"/>
    <w:rsid w:val="00D61A52"/>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515"/>
    <w:rsid w:val="00D6662F"/>
    <w:rsid w:val="00D671BF"/>
    <w:rsid w:val="00D67454"/>
    <w:rsid w:val="00D67BE2"/>
    <w:rsid w:val="00D70B69"/>
    <w:rsid w:val="00D71301"/>
    <w:rsid w:val="00D716A9"/>
    <w:rsid w:val="00D71948"/>
    <w:rsid w:val="00D719F9"/>
    <w:rsid w:val="00D71A88"/>
    <w:rsid w:val="00D71CBD"/>
    <w:rsid w:val="00D726EA"/>
    <w:rsid w:val="00D72BCC"/>
    <w:rsid w:val="00D72BD3"/>
    <w:rsid w:val="00D7310A"/>
    <w:rsid w:val="00D73250"/>
    <w:rsid w:val="00D7362A"/>
    <w:rsid w:val="00D73894"/>
    <w:rsid w:val="00D73D3C"/>
    <w:rsid w:val="00D73DF5"/>
    <w:rsid w:val="00D73FD8"/>
    <w:rsid w:val="00D7406D"/>
    <w:rsid w:val="00D7420C"/>
    <w:rsid w:val="00D744FB"/>
    <w:rsid w:val="00D74616"/>
    <w:rsid w:val="00D74C8D"/>
    <w:rsid w:val="00D75680"/>
    <w:rsid w:val="00D763F5"/>
    <w:rsid w:val="00D76523"/>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1FC0"/>
    <w:rsid w:val="00D82291"/>
    <w:rsid w:val="00D82622"/>
    <w:rsid w:val="00D82E7B"/>
    <w:rsid w:val="00D82FB8"/>
    <w:rsid w:val="00D837F6"/>
    <w:rsid w:val="00D83907"/>
    <w:rsid w:val="00D83B3A"/>
    <w:rsid w:val="00D8455A"/>
    <w:rsid w:val="00D84656"/>
    <w:rsid w:val="00D84700"/>
    <w:rsid w:val="00D84A3E"/>
    <w:rsid w:val="00D84ADB"/>
    <w:rsid w:val="00D84E84"/>
    <w:rsid w:val="00D85036"/>
    <w:rsid w:val="00D858DA"/>
    <w:rsid w:val="00D859A6"/>
    <w:rsid w:val="00D85DDD"/>
    <w:rsid w:val="00D86182"/>
    <w:rsid w:val="00D864C2"/>
    <w:rsid w:val="00D8668F"/>
    <w:rsid w:val="00D86752"/>
    <w:rsid w:val="00D876E8"/>
    <w:rsid w:val="00D8781E"/>
    <w:rsid w:val="00D900EE"/>
    <w:rsid w:val="00D90830"/>
    <w:rsid w:val="00D90AEC"/>
    <w:rsid w:val="00D90C7C"/>
    <w:rsid w:val="00D90E0D"/>
    <w:rsid w:val="00D913F3"/>
    <w:rsid w:val="00D91B32"/>
    <w:rsid w:val="00D91C1E"/>
    <w:rsid w:val="00D92002"/>
    <w:rsid w:val="00D92285"/>
    <w:rsid w:val="00D92C22"/>
    <w:rsid w:val="00D92DC2"/>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33F"/>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B6F"/>
    <w:rsid w:val="00DA4D4E"/>
    <w:rsid w:val="00DA507B"/>
    <w:rsid w:val="00DA53D9"/>
    <w:rsid w:val="00DA595F"/>
    <w:rsid w:val="00DA5DA9"/>
    <w:rsid w:val="00DA6155"/>
    <w:rsid w:val="00DA680E"/>
    <w:rsid w:val="00DA69F4"/>
    <w:rsid w:val="00DA6A35"/>
    <w:rsid w:val="00DA6E4E"/>
    <w:rsid w:val="00DA6E5F"/>
    <w:rsid w:val="00DA6E65"/>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75E"/>
    <w:rsid w:val="00DB5BAD"/>
    <w:rsid w:val="00DB62F2"/>
    <w:rsid w:val="00DB6654"/>
    <w:rsid w:val="00DB67CD"/>
    <w:rsid w:val="00DB6CFF"/>
    <w:rsid w:val="00DB75B1"/>
    <w:rsid w:val="00DB78B0"/>
    <w:rsid w:val="00DB7907"/>
    <w:rsid w:val="00DC0019"/>
    <w:rsid w:val="00DC033D"/>
    <w:rsid w:val="00DC051B"/>
    <w:rsid w:val="00DC0DCA"/>
    <w:rsid w:val="00DC1649"/>
    <w:rsid w:val="00DC190B"/>
    <w:rsid w:val="00DC1A1C"/>
    <w:rsid w:val="00DC1E6C"/>
    <w:rsid w:val="00DC21AC"/>
    <w:rsid w:val="00DC2465"/>
    <w:rsid w:val="00DC257C"/>
    <w:rsid w:val="00DC2C47"/>
    <w:rsid w:val="00DC3DCE"/>
    <w:rsid w:val="00DC422F"/>
    <w:rsid w:val="00DC50BB"/>
    <w:rsid w:val="00DC51FF"/>
    <w:rsid w:val="00DC5B8C"/>
    <w:rsid w:val="00DC5C1E"/>
    <w:rsid w:val="00DC5F04"/>
    <w:rsid w:val="00DC76C4"/>
    <w:rsid w:val="00DD0002"/>
    <w:rsid w:val="00DD051D"/>
    <w:rsid w:val="00DD1296"/>
    <w:rsid w:val="00DD15E6"/>
    <w:rsid w:val="00DD168A"/>
    <w:rsid w:val="00DD1D59"/>
    <w:rsid w:val="00DD2062"/>
    <w:rsid w:val="00DD2226"/>
    <w:rsid w:val="00DD2435"/>
    <w:rsid w:val="00DD2503"/>
    <w:rsid w:val="00DD27FF"/>
    <w:rsid w:val="00DD2832"/>
    <w:rsid w:val="00DD2B3E"/>
    <w:rsid w:val="00DD2E91"/>
    <w:rsid w:val="00DD320F"/>
    <w:rsid w:val="00DD39C2"/>
    <w:rsid w:val="00DD3BDB"/>
    <w:rsid w:val="00DD3BE6"/>
    <w:rsid w:val="00DD3C4B"/>
    <w:rsid w:val="00DD3C50"/>
    <w:rsid w:val="00DD3E43"/>
    <w:rsid w:val="00DD4047"/>
    <w:rsid w:val="00DD4096"/>
    <w:rsid w:val="00DD44D4"/>
    <w:rsid w:val="00DD4697"/>
    <w:rsid w:val="00DD50DB"/>
    <w:rsid w:val="00DD55FD"/>
    <w:rsid w:val="00DD5A08"/>
    <w:rsid w:val="00DD5CF1"/>
    <w:rsid w:val="00DD63FB"/>
    <w:rsid w:val="00DD65D4"/>
    <w:rsid w:val="00DD6614"/>
    <w:rsid w:val="00DD6669"/>
    <w:rsid w:val="00DD73F9"/>
    <w:rsid w:val="00DD78C4"/>
    <w:rsid w:val="00DD79FF"/>
    <w:rsid w:val="00DD7B54"/>
    <w:rsid w:val="00DD7BD0"/>
    <w:rsid w:val="00DD7C17"/>
    <w:rsid w:val="00DE00B7"/>
    <w:rsid w:val="00DE05AA"/>
    <w:rsid w:val="00DE06B6"/>
    <w:rsid w:val="00DE0D92"/>
    <w:rsid w:val="00DE0EC1"/>
    <w:rsid w:val="00DE1363"/>
    <w:rsid w:val="00DE1971"/>
    <w:rsid w:val="00DE1DFE"/>
    <w:rsid w:val="00DE1EAD"/>
    <w:rsid w:val="00DE21C3"/>
    <w:rsid w:val="00DE2441"/>
    <w:rsid w:val="00DE2DC6"/>
    <w:rsid w:val="00DE2F9A"/>
    <w:rsid w:val="00DE3309"/>
    <w:rsid w:val="00DE3348"/>
    <w:rsid w:val="00DE352F"/>
    <w:rsid w:val="00DE35C5"/>
    <w:rsid w:val="00DE37AD"/>
    <w:rsid w:val="00DE3B6D"/>
    <w:rsid w:val="00DE40BE"/>
    <w:rsid w:val="00DE4517"/>
    <w:rsid w:val="00DE476B"/>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1D3A"/>
    <w:rsid w:val="00DF2DE8"/>
    <w:rsid w:val="00DF3062"/>
    <w:rsid w:val="00DF335B"/>
    <w:rsid w:val="00DF33CC"/>
    <w:rsid w:val="00DF38AA"/>
    <w:rsid w:val="00DF3C74"/>
    <w:rsid w:val="00DF4051"/>
    <w:rsid w:val="00DF4130"/>
    <w:rsid w:val="00DF43DB"/>
    <w:rsid w:val="00DF4457"/>
    <w:rsid w:val="00DF4613"/>
    <w:rsid w:val="00DF4BE7"/>
    <w:rsid w:val="00DF4C8D"/>
    <w:rsid w:val="00DF4F3C"/>
    <w:rsid w:val="00DF5468"/>
    <w:rsid w:val="00DF554E"/>
    <w:rsid w:val="00DF55E0"/>
    <w:rsid w:val="00DF5633"/>
    <w:rsid w:val="00DF5B1C"/>
    <w:rsid w:val="00DF5C01"/>
    <w:rsid w:val="00DF5E18"/>
    <w:rsid w:val="00DF5E62"/>
    <w:rsid w:val="00DF5F10"/>
    <w:rsid w:val="00DF615C"/>
    <w:rsid w:val="00DF616E"/>
    <w:rsid w:val="00DF61B5"/>
    <w:rsid w:val="00DF63B3"/>
    <w:rsid w:val="00DF67D3"/>
    <w:rsid w:val="00DF6BE8"/>
    <w:rsid w:val="00DF70E1"/>
    <w:rsid w:val="00DF71B3"/>
    <w:rsid w:val="00DF79B9"/>
    <w:rsid w:val="00DF79C1"/>
    <w:rsid w:val="00DF7A8F"/>
    <w:rsid w:val="00DF7A99"/>
    <w:rsid w:val="00DF7CFB"/>
    <w:rsid w:val="00DF7D35"/>
    <w:rsid w:val="00E005FD"/>
    <w:rsid w:val="00E00C42"/>
    <w:rsid w:val="00E0152D"/>
    <w:rsid w:val="00E01628"/>
    <w:rsid w:val="00E016A3"/>
    <w:rsid w:val="00E01B26"/>
    <w:rsid w:val="00E021B3"/>
    <w:rsid w:val="00E0248C"/>
    <w:rsid w:val="00E02512"/>
    <w:rsid w:val="00E0270E"/>
    <w:rsid w:val="00E028B4"/>
    <w:rsid w:val="00E02C60"/>
    <w:rsid w:val="00E03148"/>
    <w:rsid w:val="00E03216"/>
    <w:rsid w:val="00E03267"/>
    <w:rsid w:val="00E03606"/>
    <w:rsid w:val="00E03C40"/>
    <w:rsid w:val="00E03FE9"/>
    <w:rsid w:val="00E04231"/>
    <w:rsid w:val="00E0428D"/>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1CD"/>
    <w:rsid w:val="00E1229C"/>
    <w:rsid w:val="00E12820"/>
    <w:rsid w:val="00E1306A"/>
    <w:rsid w:val="00E13804"/>
    <w:rsid w:val="00E13EF6"/>
    <w:rsid w:val="00E1460C"/>
    <w:rsid w:val="00E14B4C"/>
    <w:rsid w:val="00E14C6E"/>
    <w:rsid w:val="00E15615"/>
    <w:rsid w:val="00E15681"/>
    <w:rsid w:val="00E15720"/>
    <w:rsid w:val="00E15831"/>
    <w:rsid w:val="00E159B3"/>
    <w:rsid w:val="00E159F3"/>
    <w:rsid w:val="00E15FCD"/>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30"/>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8A8"/>
    <w:rsid w:val="00E24E04"/>
    <w:rsid w:val="00E2552E"/>
    <w:rsid w:val="00E25802"/>
    <w:rsid w:val="00E2586B"/>
    <w:rsid w:val="00E258C4"/>
    <w:rsid w:val="00E25F8F"/>
    <w:rsid w:val="00E261B4"/>
    <w:rsid w:val="00E2655C"/>
    <w:rsid w:val="00E267F8"/>
    <w:rsid w:val="00E26A42"/>
    <w:rsid w:val="00E2750C"/>
    <w:rsid w:val="00E275C1"/>
    <w:rsid w:val="00E30572"/>
    <w:rsid w:val="00E30A24"/>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942"/>
    <w:rsid w:val="00E32CC9"/>
    <w:rsid w:val="00E32D55"/>
    <w:rsid w:val="00E32DFC"/>
    <w:rsid w:val="00E330C0"/>
    <w:rsid w:val="00E33A5C"/>
    <w:rsid w:val="00E33B49"/>
    <w:rsid w:val="00E33E88"/>
    <w:rsid w:val="00E3440C"/>
    <w:rsid w:val="00E34B58"/>
    <w:rsid w:val="00E34C9D"/>
    <w:rsid w:val="00E34D67"/>
    <w:rsid w:val="00E35279"/>
    <w:rsid w:val="00E354FA"/>
    <w:rsid w:val="00E35612"/>
    <w:rsid w:val="00E35670"/>
    <w:rsid w:val="00E35D00"/>
    <w:rsid w:val="00E35DE3"/>
    <w:rsid w:val="00E3616A"/>
    <w:rsid w:val="00E36EF8"/>
    <w:rsid w:val="00E36F18"/>
    <w:rsid w:val="00E37200"/>
    <w:rsid w:val="00E3742D"/>
    <w:rsid w:val="00E374C1"/>
    <w:rsid w:val="00E3753D"/>
    <w:rsid w:val="00E376B8"/>
    <w:rsid w:val="00E3780A"/>
    <w:rsid w:val="00E37B84"/>
    <w:rsid w:val="00E37C69"/>
    <w:rsid w:val="00E37D52"/>
    <w:rsid w:val="00E401ED"/>
    <w:rsid w:val="00E4023B"/>
    <w:rsid w:val="00E405CC"/>
    <w:rsid w:val="00E405F2"/>
    <w:rsid w:val="00E4085D"/>
    <w:rsid w:val="00E410BE"/>
    <w:rsid w:val="00E4189B"/>
    <w:rsid w:val="00E41AE6"/>
    <w:rsid w:val="00E41BBD"/>
    <w:rsid w:val="00E41D0C"/>
    <w:rsid w:val="00E41D62"/>
    <w:rsid w:val="00E41E0C"/>
    <w:rsid w:val="00E420E3"/>
    <w:rsid w:val="00E42315"/>
    <w:rsid w:val="00E42653"/>
    <w:rsid w:val="00E42698"/>
    <w:rsid w:val="00E426B3"/>
    <w:rsid w:val="00E42728"/>
    <w:rsid w:val="00E42A6B"/>
    <w:rsid w:val="00E42D32"/>
    <w:rsid w:val="00E42FC1"/>
    <w:rsid w:val="00E43233"/>
    <w:rsid w:val="00E433F4"/>
    <w:rsid w:val="00E433F7"/>
    <w:rsid w:val="00E43784"/>
    <w:rsid w:val="00E4399B"/>
    <w:rsid w:val="00E43C38"/>
    <w:rsid w:val="00E43E36"/>
    <w:rsid w:val="00E440D4"/>
    <w:rsid w:val="00E441E6"/>
    <w:rsid w:val="00E44786"/>
    <w:rsid w:val="00E447AA"/>
    <w:rsid w:val="00E454AE"/>
    <w:rsid w:val="00E45572"/>
    <w:rsid w:val="00E4578A"/>
    <w:rsid w:val="00E45A53"/>
    <w:rsid w:val="00E45C49"/>
    <w:rsid w:val="00E45C84"/>
    <w:rsid w:val="00E4600B"/>
    <w:rsid w:val="00E46090"/>
    <w:rsid w:val="00E462F9"/>
    <w:rsid w:val="00E466EE"/>
    <w:rsid w:val="00E47076"/>
    <w:rsid w:val="00E4728B"/>
    <w:rsid w:val="00E47380"/>
    <w:rsid w:val="00E475EE"/>
    <w:rsid w:val="00E508F0"/>
    <w:rsid w:val="00E50C9E"/>
    <w:rsid w:val="00E50D4F"/>
    <w:rsid w:val="00E50FAD"/>
    <w:rsid w:val="00E5115C"/>
    <w:rsid w:val="00E51A8A"/>
    <w:rsid w:val="00E51DC9"/>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554"/>
    <w:rsid w:val="00E5665C"/>
    <w:rsid w:val="00E56782"/>
    <w:rsid w:val="00E569EB"/>
    <w:rsid w:val="00E56A6F"/>
    <w:rsid w:val="00E57263"/>
    <w:rsid w:val="00E577E5"/>
    <w:rsid w:val="00E57841"/>
    <w:rsid w:val="00E57889"/>
    <w:rsid w:val="00E57E25"/>
    <w:rsid w:val="00E57EC2"/>
    <w:rsid w:val="00E601BC"/>
    <w:rsid w:val="00E606DF"/>
    <w:rsid w:val="00E6087A"/>
    <w:rsid w:val="00E60DAA"/>
    <w:rsid w:val="00E61010"/>
    <w:rsid w:val="00E61592"/>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6BD2"/>
    <w:rsid w:val="00E66D64"/>
    <w:rsid w:val="00E6711E"/>
    <w:rsid w:val="00E674CB"/>
    <w:rsid w:val="00E674D1"/>
    <w:rsid w:val="00E675A1"/>
    <w:rsid w:val="00E677C6"/>
    <w:rsid w:val="00E678A4"/>
    <w:rsid w:val="00E67C4E"/>
    <w:rsid w:val="00E67F15"/>
    <w:rsid w:val="00E67F6F"/>
    <w:rsid w:val="00E70105"/>
    <w:rsid w:val="00E7038D"/>
    <w:rsid w:val="00E70422"/>
    <w:rsid w:val="00E70585"/>
    <w:rsid w:val="00E7094C"/>
    <w:rsid w:val="00E70990"/>
    <w:rsid w:val="00E70D21"/>
    <w:rsid w:val="00E70D61"/>
    <w:rsid w:val="00E7174E"/>
    <w:rsid w:val="00E71769"/>
    <w:rsid w:val="00E72A84"/>
    <w:rsid w:val="00E72D4A"/>
    <w:rsid w:val="00E7388D"/>
    <w:rsid w:val="00E7399E"/>
    <w:rsid w:val="00E7409C"/>
    <w:rsid w:val="00E74218"/>
    <w:rsid w:val="00E74573"/>
    <w:rsid w:val="00E7463B"/>
    <w:rsid w:val="00E74641"/>
    <w:rsid w:val="00E74997"/>
    <w:rsid w:val="00E749B5"/>
    <w:rsid w:val="00E74C37"/>
    <w:rsid w:val="00E7507F"/>
    <w:rsid w:val="00E75283"/>
    <w:rsid w:val="00E7564D"/>
    <w:rsid w:val="00E7610C"/>
    <w:rsid w:val="00E7611F"/>
    <w:rsid w:val="00E7622E"/>
    <w:rsid w:val="00E7719C"/>
    <w:rsid w:val="00E77B0D"/>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3FC"/>
    <w:rsid w:val="00E86514"/>
    <w:rsid w:val="00E867D3"/>
    <w:rsid w:val="00E86874"/>
    <w:rsid w:val="00E86A79"/>
    <w:rsid w:val="00E86C40"/>
    <w:rsid w:val="00E87161"/>
    <w:rsid w:val="00E87A8A"/>
    <w:rsid w:val="00E87B81"/>
    <w:rsid w:val="00E87B97"/>
    <w:rsid w:val="00E87D0B"/>
    <w:rsid w:val="00E87D60"/>
    <w:rsid w:val="00E901C5"/>
    <w:rsid w:val="00E90695"/>
    <w:rsid w:val="00E909EC"/>
    <w:rsid w:val="00E91525"/>
    <w:rsid w:val="00E91B23"/>
    <w:rsid w:val="00E9225E"/>
    <w:rsid w:val="00E93548"/>
    <w:rsid w:val="00E93669"/>
    <w:rsid w:val="00E93B38"/>
    <w:rsid w:val="00E93BB1"/>
    <w:rsid w:val="00E93F08"/>
    <w:rsid w:val="00E947D4"/>
    <w:rsid w:val="00E94992"/>
    <w:rsid w:val="00E955EA"/>
    <w:rsid w:val="00E95619"/>
    <w:rsid w:val="00E95850"/>
    <w:rsid w:val="00E96246"/>
    <w:rsid w:val="00E96286"/>
    <w:rsid w:val="00E96371"/>
    <w:rsid w:val="00E96380"/>
    <w:rsid w:val="00E96B42"/>
    <w:rsid w:val="00E96C59"/>
    <w:rsid w:val="00E974C6"/>
    <w:rsid w:val="00E97973"/>
    <w:rsid w:val="00E97D1A"/>
    <w:rsid w:val="00E97D94"/>
    <w:rsid w:val="00E97FC6"/>
    <w:rsid w:val="00EA0387"/>
    <w:rsid w:val="00EA03FA"/>
    <w:rsid w:val="00EA0465"/>
    <w:rsid w:val="00EA0745"/>
    <w:rsid w:val="00EA0748"/>
    <w:rsid w:val="00EA0E42"/>
    <w:rsid w:val="00EA1123"/>
    <w:rsid w:val="00EA166E"/>
    <w:rsid w:val="00EA1C24"/>
    <w:rsid w:val="00EA1D19"/>
    <w:rsid w:val="00EA1D89"/>
    <w:rsid w:val="00EA1E33"/>
    <w:rsid w:val="00EA20AC"/>
    <w:rsid w:val="00EA2FC5"/>
    <w:rsid w:val="00EA3059"/>
    <w:rsid w:val="00EA3899"/>
    <w:rsid w:val="00EA39F7"/>
    <w:rsid w:val="00EA4781"/>
    <w:rsid w:val="00EA47C1"/>
    <w:rsid w:val="00EA5118"/>
    <w:rsid w:val="00EA5280"/>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470"/>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0F1"/>
    <w:rsid w:val="00EB635B"/>
    <w:rsid w:val="00EB6664"/>
    <w:rsid w:val="00EB6A31"/>
    <w:rsid w:val="00EB6A9E"/>
    <w:rsid w:val="00EB6C76"/>
    <w:rsid w:val="00EB7428"/>
    <w:rsid w:val="00EB75F5"/>
    <w:rsid w:val="00EB7639"/>
    <w:rsid w:val="00EB76A3"/>
    <w:rsid w:val="00EB7A10"/>
    <w:rsid w:val="00EB7ACA"/>
    <w:rsid w:val="00EB7EB8"/>
    <w:rsid w:val="00EB7ED9"/>
    <w:rsid w:val="00EC04B9"/>
    <w:rsid w:val="00EC0863"/>
    <w:rsid w:val="00EC10E8"/>
    <w:rsid w:val="00EC1386"/>
    <w:rsid w:val="00EC1389"/>
    <w:rsid w:val="00EC16B9"/>
    <w:rsid w:val="00EC17C6"/>
    <w:rsid w:val="00EC1BFF"/>
    <w:rsid w:val="00EC1E84"/>
    <w:rsid w:val="00EC24A8"/>
    <w:rsid w:val="00EC2756"/>
    <w:rsid w:val="00EC27C5"/>
    <w:rsid w:val="00EC2E19"/>
    <w:rsid w:val="00EC30DA"/>
    <w:rsid w:val="00EC33B6"/>
    <w:rsid w:val="00EC3EA5"/>
    <w:rsid w:val="00EC3F7E"/>
    <w:rsid w:val="00EC411F"/>
    <w:rsid w:val="00EC49D4"/>
    <w:rsid w:val="00EC5344"/>
    <w:rsid w:val="00EC5369"/>
    <w:rsid w:val="00EC575E"/>
    <w:rsid w:val="00EC57A8"/>
    <w:rsid w:val="00EC5AE7"/>
    <w:rsid w:val="00EC5B3A"/>
    <w:rsid w:val="00EC5B56"/>
    <w:rsid w:val="00EC61E9"/>
    <w:rsid w:val="00EC6267"/>
    <w:rsid w:val="00EC65FB"/>
    <w:rsid w:val="00EC6A16"/>
    <w:rsid w:val="00EC6B6D"/>
    <w:rsid w:val="00EC6B74"/>
    <w:rsid w:val="00EC6BAB"/>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C44"/>
    <w:rsid w:val="00ED1E8C"/>
    <w:rsid w:val="00ED1F26"/>
    <w:rsid w:val="00ED1FAC"/>
    <w:rsid w:val="00ED20FB"/>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29F"/>
    <w:rsid w:val="00ED73CF"/>
    <w:rsid w:val="00ED756E"/>
    <w:rsid w:val="00ED7F8D"/>
    <w:rsid w:val="00EE02C6"/>
    <w:rsid w:val="00EE05FA"/>
    <w:rsid w:val="00EE065A"/>
    <w:rsid w:val="00EE08F7"/>
    <w:rsid w:val="00EE0917"/>
    <w:rsid w:val="00EE0A53"/>
    <w:rsid w:val="00EE0B6C"/>
    <w:rsid w:val="00EE0BAF"/>
    <w:rsid w:val="00EE1691"/>
    <w:rsid w:val="00EE1706"/>
    <w:rsid w:val="00EE1707"/>
    <w:rsid w:val="00EE18F0"/>
    <w:rsid w:val="00EE1CFE"/>
    <w:rsid w:val="00EE24B7"/>
    <w:rsid w:val="00EE2C8F"/>
    <w:rsid w:val="00EE2FC1"/>
    <w:rsid w:val="00EE3038"/>
    <w:rsid w:val="00EE361F"/>
    <w:rsid w:val="00EE37C6"/>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1F"/>
    <w:rsid w:val="00EE7DDD"/>
    <w:rsid w:val="00EE7DE7"/>
    <w:rsid w:val="00EF01C8"/>
    <w:rsid w:val="00EF0452"/>
    <w:rsid w:val="00EF0ADB"/>
    <w:rsid w:val="00EF111C"/>
    <w:rsid w:val="00EF14AE"/>
    <w:rsid w:val="00EF19BD"/>
    <w:rsid w:val="00EF1C48"/>
    <w:rsid w:val="00EF2015"/>
    <w:rsid w:val="00EF2131"/>
    <w:rsid w:val="00EF215C"/>
    <w:rsid w:val="00EF21D4"/>
    <w:rsid w:val="00EF2566"/>
    <w:rsid w:val="00EF28EE"/>
    <w:rsid w:val="00EF290C"/>
    <w:rsid w:val="00EF2A4E"/>
    <w:rsid w:val="00EF2D49"/>
    <w:rsid w:val="00EF2FA6"/>
    <w:rsid w:val="00EF31C1"/>
    <w:rsid w:val="00EF31EB"/>
    <w:rsid w:val="00EF3205"/>
    <w:rsid w:val="00EF324A"/>
    <w:rsid w:val="00EF32A0"/>
    <w:rsid w:val="00EF344D"/>
    <w:rsid w:val="00EF357F"/>
    <w:rsid w:val="00EF3A15"/>
    <w:rsid w:val="00EF3E13"/>
    <w:rsid w:val="00EF3ED6"/>
    <w:rsid w:val="00EF4048"/>
    <w:rsid w:val="00EF415A"/>
    <w:rsid w:val="00EF430F"/>
    <w:rsid w:val="00EF4498"/>
    <w:rsid w:val="00EF4BA8"/>
    <w:rsid w:val="00EF4CED"/>
    <w:rsid w:val="00EF4E3D"/>
    <w:rsid w:val="00EF55B2"/>
    <w:rsid w:val="00EF57B5"/>
    <w:rsid w:val="00EF58F7"/>
    <w:rsid w:val="00EF65CB"/>
    <w:rsid w:val="00EF6723"/>
    <w:rsid w:val="00EF6DC8"/>
    <w:rsid w:val="00EF6E40"/>
    <w:rsid w:val="00EF7794"/>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1EC5"/>
    <w:rsid w:val="00F0202C"/>
    <w:rsid w:val="00F025DB"/>
    <w:rsid w:val="00F02624"/>
    <w:rsid w:val="00F02A24"/>
    <w:rsid w:val="00F031A6"/>
    <w:rsid w:val="00F031B0"/>
    <w:rsid w:val="00F0354E"/>
    <w:rsid w:val="00F03EAA"/>
    <w:rsid w:val="00F04CA1"/>
    <w:rsid w:val="00F04E2C"/>
    <w:rsid w:val="00F054EE"/>
    <w:rsid w:val="00F05E44"/>
    <w:rsid w:val="00F05F10"/>
    <w:rsid w:val="00F066CB"/>
    <w:rsid w:val="00F068F9"/>
    <w:rsid w:val="00F06B5C"/>
    <w:rsid w:val="00F06DA7"/>
    <w:rsid w:val="00F0725D"/>
    <w:rsid w:val="00F0727F"/>
    <w:rsid w:val="00F07563"/>
    <w:rsid w:val="00F07DCE"/>
    <w:rsid w:val="00F07E99"/>
    <w:rsid w:val="00F07FA2"/>
    <w:rsid w:val="00F10152"/>
    <w:rsid w:val="00F104DC"/>
    <w:rsid w:val="00F105C6"/>
    <w:rsid w:val="00F107E1"/>
    <w:rsid w:val="00F10EE5"/>
    <w:rsid w:val="00F10F49"/>
    <w:rsid w:val="00F11663"/>
    <w:rsid w:val="00F11956"/>
    <w:rsid w:val="00F11A71"/>
    <w:rsid w:val="00F11C89"/>
    <w:rsid w:val="00F129D4"/>
    <w:rsid w:val="00F12DD6"/>
    <w:rsid w:val="00F13339"/>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4F"/>
    <w:rsid w:val="00F15D94"/>
    <w:rsid w:val="00F15DC3"/>
    <w:rsid w:val="00F15EDE"/>
    <w:rsid w:val="00F16138"/>
    <w:rsid w:val="00F161A7"/>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411"/>
    <w:rsid w:val="00F21D7C"/>
    <w:rsid w:val="00F22045"/>
    <w:rsid w:val="00F22208"/>
    <w:rsid w:val="00F22259"/>
    <w:rsid w:val="00F2237E"/>
    <w:rsid w:val="00F2279B"/>
    <w:rsid w:val="00F22AF8"/>
    <w:rsid w:val="00F22E44"/>
    <w:rsid w:val="00F23064"/>
    <w:rsid w:val="00F2364F"/>
    <w:rsid w:val="00F23AA5"/>
    <w:rsid w:val="00F23DEB"/>
    <w:rsid w:val="00F23E41"/>
    <w:rsid w:val="00F24660"/>
    <w:rsid w:val="00F2467E"/>
    <w:rsid w:val="00F246AA"/>
    <w:rsid w:val="00F246FE"/>
    <w:rsid w:val="00F25F60"/>
    <w:rsid w:val="00F261BC"/>
    <w:rsid w:val="00F267C3"/>
    <w:rsid w:val="00F26B96"/>
    <w:rsid w:val="00F26BD3"/>
    <w:rsid w:val="00F26D2B"/>
    <w:rsid w:val="00F26E97"/>
    <w:rsid w:val="00F26F75"/>
    <w:rsid w:val="00F27349"/>
    <w:rsid w:val="00F27374"/>
    <w:rsid w:val="00F2777B"/>
    <w:rsid w:val="00F27E55"/>
    <w:rsid w:val="00F27EDF"/>
    <w:rsid w:val="00F27EEC"/>
    <w:rsid w:val="00F306DF"/>
    <w:rsid w:val="00F30A3A"/>
    <w:rsid w:val="00F313D2"/>
    <w:rsid w:val="00F31409"/>
    <w:rsid w:val="00F314D8"/>
    <w:rsid w:val="00F31A10"/>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41"/>
    <w:rsid w:val="00F35952"/>
    <w:rsid w:val="00F36065"/>
    <w:rsid w:val="00F3606D"/>
    <w:rsid w:val="00F36253"/>
    <w:rsid w:val="00F36398"/>
    <w:rsid w:val="00F363A9"/>
    <w:rsid w:val="00F364B5"/>
    <w:rsid w:val="00F36879"/>
    <w:rsid w:val="00F36E00"/>
    <w:rsid w:val="00F37B66"/>
    <w:rsid w:val="00F40261"/>
    <w:rsid w:val="00F40C41"/>
    <w:rsid w:val="00F40DAC"/>
    <w:rsid w:val="00F40E19"/>
    <w:rsid w:val="00F40F1C"/>
    <w:rsid w:val="00F40F7C"/>
    <w:rsid w:val="00F41162"/>
    <w:rsid w:val="00F4130B"/>
    <w:rsid w:val="00F41332"/>
    <w:rsid w:val="00F414C2"/>
    <w:rsid w:val="00F41504"/>
    <w:rsid w:val="00F41C79"/>
    <w:rsid w:val="00F41E98"/>
    <w:rsid w:val="00F4200E"/>
    <w:rsid w:val="00F4210B"/>
    <w:rsid w:val="00F42528"/>
    <w:rsid w:val="00F425A3"/>
    <w:rsid w:val="00F425C9"/>
    <w:rsid w:val="00F42774"/>
    <w:rsid w:val="00F42BED"/>
    <w:rsid w:val="00F42D8C"/>
    <w:rsid w:val="00F4301B"/>
    <w:rsid w:val="00F431A2"/>
    <w:rsid w:val="00F431BB"/>
    <w:rsid w:val="00F431CD"/>
    <w:rsid w:val="00F4324B"/>
    <w:rsid w:val="00F435EB"/>
    <w:rsid w:val="00F438CE"/>
    <w:rsid w:val="00F43C35"/>
    <w:rsid w:val="00F43CBF"/>
    <w:rsid w:val="00F43CCF"/>
    <w:rsid w:val="00F43EE7"/>
    <w:rsid w:val="00F44084"/>
    <w:rsid w:val="00F441CE"/>
    <w:rsid w:val="00F44D5A"/>
    <w:rsid w:val="00F45772"/>
    <w:rsid w:val="00F457AF"/>
    <w:rsid w:val="00F45A0A"/>
    <w:rsid w:val="00F45B02"/>
    <w:rsid w:val="00F45D2A"/>
    <w:rsid w:val="00F4604A"/>
    <w:rsid w:val="00F46075"/>
    <w:rsid w:val="00F464E9"/>
    <w:rsid w:val="00F46766"/>
    <w:rsid w:val="00F4682D"/>
    <w:rsid w:val="00F46B65"/>
    <w:rsid w:val="00F46D2E"/>
    <w:rsid w:val="00F46E9E"/>
    <w:rsid w:val="00F46F7D"/>
    <w:rsid w:val="00F46FA4"/>
    <w:rsid w:val="00F4725A"/>
    <w:rsid w:val="00F47262"/>
    <w:rsid w:val="00F47758"/>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182"/>
    <w:rsid w:val="00F53610"/>
    <w:rsid w:val="00F537A3"/>
    <w:rsid w:val="00F53962"/>
    <w:rsid w:val="00F539CF"/>
    <w:rsid w:val="00F53C54"/>
    <w:rsid w:val="00F53C57"/>
    <w:rsid w:val="00F53E03"/>
    <w:rsid w:val="00F543E1"/>
    <w:rsid w:val="00F54F3C"/>
    <w:rsid w:val="00F54FFA"/>
    <w:rsid w:val="00F55A77"/>
    <w:rsid w:val="00F55E7C"/>
    <w:rsid w:val="00F55F5D"/>
    <w:rsid w:val="00F5613B"/>
    <w:rsid w:val="00F562B8"/>
    <w:rsid w:val="00F56C0F"/>
    <w:rsid w:val="00F572BC"/>
    <w:rsid w:val="00F57510"/>
    <w:rsid w:val="00F5795D"/>
    <w:rsid w:val="00F57C7C"/>
    <w:rsid w:val="00F57ED2"/>
    <w:rsid w:val="00F60205"/>
    <w:rsid w:val="00F6033B"/>
    <w:rsid w:val="00F6038B"/>
    <w:rsid w:val="00F60434"/>
    <w:rsid w:val="00F60514"/>
    <w:rsid w:val="00F606E4"/>
    <w:rsid w:val="00F610E9"/>
    <w:rsid w:val="00F612B6"/>
    <w:rsid w:val="00F61342"/>
    <w:rsid w:val="00F614A8"/>
    <w:rsid w:val="00F61990"/>
    <w:rsid w:val="00F61F7D"/>
    <w:rsid w:val="00F62177"/>
    <w:rsid w:val="00F62422"/>
    <w:rsid w:val="00F624E8"/>
    <w:rsid w:val="00F6271A"/>
    <w:rsid w:val="00F62C27"/>
    <w:rsid w:val="00F62EC4"/>
    <w:rsid w:val="00F6328A"/>
    <w:rsid w:val="00F634B2"/>
    <w:rsid w:val="00F63511"/>
    <w:rsid w:val="00F63A0D"/>
    <w:rsid w:val="00F63C36"/>
    <w:rsid w:val="00F63C5F"/>
    <w:rsid w:val="00F63CCE"/>
    <w:rsid w:val="00F640B4"/>
    <w:rsid w:val="00F6457F"/>
    <w:rsid w:val="00F64931"/>
    <w:rsid w:val="00F64BD7"/>
    <w:rsid w:val="00F65108"/>
    <w:rsid w:val="00F65114"/>
    <w:rsid w:val="00F65190"/>
    <w:rsid w:val="00F6539E"/>
    <w:rsid w:val="00F65AEF"/>
    <w:rsid w:val="00F65BE4"/>
    <w:rsid w:val="00F662CD"/>
    <w:rsid w:val="00F66AB9"/>
    <w:rsid w:val="00F66CEC"/>
    <w:rsid w:val="00F66DE0"/>
    <w:rsid w:val="00F67784"/>
    <w:rsid w:val="00F67836"/>
    <w:rsid w:val="00F6787A"/>
    <w:rsid w:val="00F67D38"/>
    <w:rsid w:val="00F67DE2"/>
    <w:rsid w:val="00F70187"/>
    <w:rsid w:val="00F7018C"/>
    <w:rsid w:val="00F70376"/>
    <w:rsid w:val="00F703E7"/>
    <w:rsid w:val="00F7048E"/>
    <w:rsid w:val="00F706CA"/>
    <w:rsid w:val="00F70AA5"/>
    <w:rsid w:val="00F70B8A"/>
    <w:rsid w:val="00F70BCE"/>
    <w:rsid w:val="00F71842"/>
    <w:rsid w:val="00F71A90"/>
    <w:rsid w:val="00F71E7A"/>
    <w:rsid w:val="00F71FB9"/>
    <w:rsid w:val="00F71FEB"/>
    <w:rsid w:val="00F721A3"/>
    <w:rsid w:val="00F721E8"/>
    <w:rsid w:val="00F7244C"/>
    <w:rsid w:val="00F72CC6"/>
    <w:rsid w:val="00F7334F"/>
    <w:rsid w:val="00F735F3"/>
    <w:rsid w:val="00F73824"/>
    <w:rsid w:val="00F738E7"/>
    <w:rsid w:val="00F73A0C"/>
    <w:rsid w:val="00F73CBD"/>
    <w:rsid w:val="00F7443C"/>
    <w:rsid w:val="00F74798"/>
    <w:rsid w:val="00F74A20"/>
    <w:rsid w:val="00F74EEC"/>
    <w:rsid w:val="00F74F9D"/>
    <w:rsid w:val="00F7503A"/>
    <w:rsid w:val="00F75059"/>
    <w:rsid w:val="00F750B8"/>
    <w:rsid w:val="00F75159"/>
    <w:rsid w:val="00F752DD"/>
    <w:rsid w:val="00F754B5"/>
    <w:rsid w:val="00F7569C"/>
    <w:rsid w:val="00F75A79"/>
    <w:rsid w:val="00F75C35"/>
    <w:rsid w:val="00F763B3"/>
    <w:rsid w:val="00F76AA7"/>
    <w:rsid w:val="00F76E82"/>
    <w:rsid w:val="00F76EC5"/>
    <w:rsid w:val="00F76FB1"/>
    <w:rsid w:val="00F770F0"/>
    <w:rsid w:val="00F7726F"/>
    <w:rsid w:val="00F773F0"/>
    <w:rsid w:val="00F7749D"/>
    <w:rsid w:val="00F77F82"/>
    <w:rsid w:val="00F8005C"/>
    <w:rsid w:val="00F801BE"/>
    <w:rsid w:val="00F802AE"/>
    <w:rsid w:val="00F806AB"/>
    <w:rsid w:val="00F806E6"/>
    <w:rsid w:val="00F807FB"/>
    <w:rsid w:val="00F81841"/>
    <w:rsid w:val="00F81D22"/>
    <w:rsid w:val="00F826A5"/>
    <w:rsid w:val="00F82A23"/>
    <w:rsid w:val="00F82B1A"/>
    <w:rsid w:val="00F82DB2"/>
    <w:rsid w:val="00F833CA"/>
    <w:rsid w:val="00F83792"/>
    <w:rsid w:val="00F837A0"/>
    <w:rsid w:val="00F837DB"/>
    <w:rsid w:val="00F84061"/>
    <w:rsid w:val="00F84201"/>
    <w:rsid w:val="00F84425"/>
    <w:rsid w:val="00F84FA2"/>
    <w:rsid w:val="00F84FC6"/>
    <w:rsid w:val="00F8508A"/>
    <w:rsid w:val="00F856DA"/>
    <w:rsid w:val="00F85ACE"/>
    <w:rsid w:val="00F85C50"/>
    <w:rsid w:val="00F86342"/>
    <w:rsid w:val="00F86402"/>
    <w:rsid w:val="00F86DFF"/>
    <w:rsid w:val="00F86F4E"/>
    <w:rsid w:val="00F87140"/>
    <w:rsid w:val="00F87398"/>
    <w:rsid w:val="00F874D0"/>
    <w:rsid w:val="00F8750A"/>
    <w:rsid w:val="00F875F3"/>
    <w:rsid w:val="00F87B53"/>
    <w:rsid w:val="00F87BD0"/>
    <w:rsid w:val="00F87C1D"/>
    <w:rsid w:val="00F90470"/>
    <w:rsid w:val="00F9057B"/>
    <w:rsid w:val="00F9058C"/>
    <w:rsid w:val="00F90625"/>
    <w:rsid w:val="00F90642"/>
    <w:rsid w:val="00F90CCB"/>
    <w:rsid w:val="00F90EE8"/>
    <w:rsid w:val="00F90EE9"/>
    <w:rsid w:val="00F90F55"/>
    <w:rsid w:val="00F9107B"/>
    <w:rsid w:val="00F91773"/>
    <w:rsid w:val="00F91818"/>
    <w:rsid w:val="00F9182B"/>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140"/>
    <w:rsid w:val="00F95B29"/>
    <w:rsid w:val="00F95B7E"/>
    <w:rsid w:val="00F965EA"/>
    <w:rsid w:val="00F969AF"/>
    <w:rsid w:val="00F96C56"/>
    <w:rsid w:val="00F96EAC"/>
    <w:rsid w:val="00F970CE"/>
    <w:rsid w:val="00F97A38"/>
    <w:rsid w:val="00F97A42"/>
    <w:rsid w:val="00F97D60"/>
    <w:rsid w:val="00FA02FD"/>
    <w:rsid w:val="00FA07AE"/>
    <w:rsid w:val="00FA0847"/>
    <w:rsid w:val="00FA0962"/>
    <w:rsid w:val="00FA0F82"/>
    <w:rsid w:val="00FA1214"/>
    <w:rsid w:val="00FA1314"/>
    <w:rsid w:val="00FA18C3"/>
    <w:rsid w:val="00FA27A6"/>
    <w:rsid w:val="00FA28FA"/>
    <w:rsid w:val="00FA2EB7"/>
    <w:rsid w:val="00FA303A"/>
    <w:rsid w:val="00FA31DA"/>
    <w:rsid w:val="00FA3295"/>
    <w:rsid w:val="00FA340A"/>
    <w:rsid w:val="00FA3641"/>
    <w:rsid w:val="00FA3B9E"/>
    <w:rsid w:val="00FA3C0E"/>
    <w:rsid w:val="00FA446E"/>
    <w:rsid w:val="00FA4590"/>
    <w:rsid w:val="00FA462B"/>
    <w:rsid w:val="00FA54BE"/>
    <w:rsid w:val="00FA5912"/>
    <w:rsid w:val="00FA5956"/>
    <w:rsid w:val="00FA5C74"/>
    <w:rsid w:val="00FA6307"/>
    <w:rsid w:val="00FA6404"/>
    <w:rsid w:val="00FA6698"/>
    <w:rsid w:val="00FA6A2F"/>
    <w:rsid w:val="00FA6C26"/>
    <w:rsid w:val="00FA6F9C"/>
    <w:rsid w:val="00FA72B8"/>
    <w:rsid w:val="00FA74CB"/>
    <w:rsid w:val="00FA74DE"/>
    <w:rsid w:val="00FA7717"/>
    <w:rsid w:val="00FA77EA"/>
    <w:rsid w:val="00FA7857"/>
    <w:rsid w:val="00FA7B97"/>
    <w:rsid w:val="00FA7CEF"/>
    <w:rsid w:val="00FB05CB"/>
    <w:rsid w:val="00FB086C"/>
    <w:rsid w:val="00FB0924"/>
    <w:rsid w:val="00FB0F3D"/>
    <w:rsid w:val="00FB13B6"/>
    <w:rsid w:val="00FB1D27"/>
    <w:rsid w:val="00FB2F5C"/>
    <w:rsid w:val="00FB3153"/>
    <w:rsid w:val="00FB326E"/>
    <w:rsid w:val="00FB3408"/>
    <w:rsid w:val="00FB34AF"/>
    <w:rsid w:val="00FB35C5"/>
    <w:rsid w:val="00FB36E8"/>
    <w:rsid w:val="00FB3C7A"/>
    <w:rsid w:val="00FB43AC"/>
    <w:rsid w:val="00FB4A33"/>
    <w:rsid w:val="00FB4E7B"/>
    <w:rsid w:val="00FB59F6"/>
    <w:rsid w:val="00FB6190"/>
    <w:rsid w:val="00FB684C"/>
    <w:rsid w:val="00FB6BF7"/>
    <w:rsid w:val="00FB705B"/>
    <w:rsid w:val="00FB717E"/>
    <w:rsid w:val="00FB7FBE"/>
    <w:rsid w:val="00FC0430"/>
    <w:rsid w:val="00FC062A"/>
    <w:rsid w:val="00FC06AC"/>
    <w:rsid w:val="00FC08BD"/>
    <w:rsid w:val="00FC0A78"/>
    <w:rsid w:val="00FC0C9F"/>
    <w:rsid w:val="00FC0DF7"/>
    <w:rsid w:val="00FC11E2"/>
    <w:rsid w:val="00FC1307"/>
    <w:rsid w:val="00FC179D"/>
    <w:rsid w:val="00FC190C"/>
    <w:rsid w:val="00FC1EAF"/>
    <w:rsid w:val="00FC23E0"/>
    <w:rsid w:val="00FC27EF"/>
    <w:rsid w:val="00FC3048"/>
    <w:rsid w:val="00FC3296"/>
    <w:rsid w:val="00FC3679"/>
    <w:rsid w:val="00FC3701"/>
    <w:rsid w:val="00FC3D02"/>
    <w:rsid w:val="00FC3D7D"/>
    <w:rsid w:val="00FC3D8B"/>
    <w:rsid w:val="00FC40F6"/>
    <w:rsid w:val="00FC4159"/>
    <w:rsid w:val="00FC446F"/>
    <w:rsid w:val="00FC450A"/>
    <w:rsid w:val="00FC4578"/>
    <w:rsid w:val="00FC49D4"/>
    <w:rsid w:val="00FC5675"/>
    <w:rsid w:val="00FC58B3"/>
    <w:rsid w:val="00FC5975"/>
    <w:rsid w:val="00FC5C87"/>
    <w:rsid w:val="00FC5EA0"/>
    <w:rsid w:val="00FC5F03"/>
    <w:rsid w:val="00FC6358"/>
    <w:rsid w:val="00FC6807"/>
    <w:rsid w:val="00FC6921"/>
    <w:rsid w:val="00FC6F0F"/>
    <w:rsid w:val="00FC6FA6"/>
    <w:rsid w:val="00FC7970"/>
    <w:rsid w:val="00FC7CE9"/>
    <w:rsid w:val="00FC7F39"/>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451"/>
    <w:rsid w:val="00FD5885"/>
    <w:rsid w:val="00FD588A"/>
    <w:rsid w:val="00FD5D06"/>
    <w:rsid w:val="00FD64D5"/>
    <w:rsid w:val="00FD69DB"/>
    <w:rsid w:val="00FD710B"/>
    <w:rsid w:val="00FD7531"/>
    <w:rsid w:val="00FD77F6"/>
    <w:rsid w:val="00FD7E61"/>
    <w:rsid w:val="00FE07B2"/>
    <w:rsid w:val="00FE0972"/>
    <w:rsid w:val="00FE0B5B"/>
    <w:rsid w:val="00FE0ED0"/>
    <w:rsid w:val="00FE16D3"/>
    <w:rsid w:val="00FE17E1"/>
    <w:rsid w:val="00FE18E1"/>
    <w:rsid w:val="00FE1D97"/>
    <w:rsid w:val="00FE1E23"/>
    <w:rsid w:val="00FE1FBF"/>
    <w:rsid w:val="00FE237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4BB"/>
    <w:rsid w:val="00FE6631"/>
    <w:rsid w:val="00FE66AB"/>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5ED"/>
    <w:rsid w:val="00FF4835"/>
    <w:rsid w:val="00FF49F1"/>
    <w:rsid w:val="00FF4A19"/>
    <w:rsid w:val="00FF4A7C"/>
    <w:rsid w:val="00FF4F5E"/>
    <w:rsid w:val="00FF5061"/>
    <w:rsid w:val="00FF5625"/>
    <w:rsid w:val="00FF575E"/>
    <w:rsid w:val="00FF59D8"/>
    <w:rsid w:val="00FF5D43"/>
    <w:rsid w:val="00FF6081"/>
    <w:rsid w:val="00FF61EF"/>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72A6350A-255A-42CA-8A3A-41EAD9651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List3">
    <w:name w:val="List 3"/>
    <w:basedOn w:val="Normal"/>
    <w:uiPriority w:val="99"/>
    <w:semiHidden/>
    <w:unhideWhenUsed/>
    <w:rsid w:val="00172660"/>
    <w:pPr>
      <w:ind w:leftChars="400" w:left="100" w:hangingChars="200" w:hanging="200"/>
      <w:contextualSpacing/>
    </w:pPr>
  </w:style>
  <w:style w:type="paragraph" w:styleId="FootnoteText">
    <w:name w:val="footnote text"/>
    <w:basedOn w:val="Normal"/>
    <w:link w:val="FootnoteTextChar"/>
    <w:uiPriority w:val="99"/>
    <w:semiHidden/>
    <w:unhideWhenUsed/>
    <w:rsid w:val="00EF3ED6"/>
    <w:pPr>
      <w:snapToGrid w:val="0"/>
    </w:pPr>
    <w:rPr>
      <w:sz w:val="18"/>
      <w:szCs w:val="18"/>
    </w:rPr>
  </w:style>
  <w:style w:type="character" w:customStyle="1" w:styleId="FootnoteTextChar">
    <w:name w:val="Footnote Text Char"/>
    <w:basedOn w:val="DefaultParagraphFont"/>
    <w:link w:val="FootnoteText"/>
    <w:uiPriority w:val="99"/>
    <w:semiHidden/>
    <w:rsid w:val="00EF3ED6"/>
    <w:rPr>
      <w:rFonts w:ascii="Times New Roman" w:eastAsia="宋体" w:hAnsi="Times New Roman" w:cs="Times New Roman"/>
      <w:sz w:val="18"/>
      <w:szCs w:val="18"/>
      <w:lang w:eastAsia="en-US"/>
    </w:rPr>
  </w:style>
  <w:style w:type="character" w:styleId="FootnoteReference">
    <w:name w:val="footnote reference"/>
    <w:basedOn w:val="DefaultParagraphFont"/>
    <w:uiPriority w:val="99"/>
    <w:semiHidden/>
    <w:unhideWhenUsed/>
    <w:rsid w:val="00EF3ED6"/>
    <w:rPr>
      <w:vertAlign w:val="superscript"/>
    </w:rPr>
  </w:style>
  <w:style w:type="paragraph" w:styleId="Revision">
    <w:name w:val="Revision"/>
    <w:hidden/>
    <w:uiPriority w:val="99"/>
    <w:semiHidden/>
    <w:rsid w:val="00AD71B5"/>
    <w:rPr>
      <w:rFonts w:ascii="Times New Roman" w:eastAsia="宋体" w:hAnsi="Times New Roman" w:cs="Times New Roman"/>
      <w:lang w:eastAsia="en-US"/>
    </w:rPr>
  </w:style>
  <w:style w:type="character" w:styleId="Hyperlink">
    <w:name w:val="Hyperlink"/>
    <w:basedOn w:val="DefaultParagraphFont"/>
    <w:uiPriority w:val="99"/>
    <w:unhideWhenUsed/>
    <w:rsid w:val="00C1389F"/>
    <w:rPr>
      <w:color w:val="0000FF"/>
      <w:u w:val="single"/>
    </w:rPr>
  </w:style>
  <w:style w:type="character" w:customStyle="1" w:styleId="text-only">
    <w:name w:val="text-only"/>
    <w:basedOn w:val="DefaultParagraphFont"/>
    <w:rsid w:val="007A182F"/>
  </w:style>
  <w:style w:type="character" w:styleId="UnresolvedMention">
    <w:name w:val="Unresolved Mention"/>
    <w:basedOn w:val="DefaultParagraphFont"/>
    <w:uiPriority w:val="99"/>
    <w:semiHidden/>
    <w:unhideWhenUsed/>
    <w:rsid w:val="00A42071"/>
    <w:rPr>
      <w:color w:val="605E5C"/>
      <w:shd w:val="clear" w:color="auto" w:fill="E1DFDD"/>
    </w:rPr>
  </w:style>
  <w:style w:type="character" w:customStyle="1" w:styleId="abbreviationkg7ec">
    <w:name w:val="abbreviation__kg7ec"/>
    <w:basedOn w:val="DefaultParagraphFont"/>
    <w:rsid w:val="00721182"/>
  </w:style>
  <w:style w:type="character" w:styleId="FollowedHyperlink">
    <w:name w:val="FollowedHyperlink"/>
    <w:basedOn w:val="DefaultParagraphFont"/>
    <w:uiPriority w:val="99"/>
    <w:semiHidden/>
    <w:unhideWhenUsed/>
    <w:rsid w:val="005758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9793">
      <w:bodyDiv w:val="1"/>
      <w:marLeft w:val="0"/>
      <w:marRight w:val="0"/>
      <w:marTop w:val="0"/>
      <w:marBottom w:val="0"/>
      <w:divBdr>
        <w:top w:val="none" w:sz="0" w:space="0" w:color="auto"/>
        <w:left w:val="none" w:sz="0" w:space="0" w:color="auto"/>
        <w:bottom w:val="none" w:sz="0" w:space="0" w:color="auto"/>
        <w:right w:val="none" w:sz="0" w:space="0" w:color="auto"/>
      </w:divBdr>
      <w:divsChild>
        <w:div w:id="675889263">
          <w:marLeft w:val="0"/>
          <w:marRight w:val="0"/>
          <w:marTop w:val="0"/>
          <w:marBottom w:val="0"/>
          <w:divBdr>
            <w:top w:val="none" w:sz="0" w:space="0" w:color="auto"/>
            <w:left w:val="none" w:sz="0" w:space="0" w:color="auto"/>
            <w:bottom w:val="none" w:sz="0" w:space="0" w:color="auto"/>
            <w:right w:val="none" w:sz="0" w:space="0" w:color="auto"/>
          </w:divBdr>
        </w:div>
      </w:divsChild>
    </w:div>
    <w:div w:id="88935557">
      <w:bodyDiv w:val="1"/>
      <w:marLeft w:val="0"/>
      <w:marRight w:val="0"/>
      <w:marTop w:val="0"/>
      <w:marBottom w:val="0"/>
      <w:divBdr>
        <w:top w:val="none" w:sz="0" w:space="0" w:color="auto"/>
        <w:left w:val="none" w:sz="0" w:space="0" w:color="auto"/>
        <w:bottom w:val="none" w:sz="0" w:space="0" w:color="auto"/>
        <w:right w:val="none" w:sz="0" w:space="0" w:color="auto"/>
      </w:divBdr>
      <w:divsChild>
        <w:div w:id="1509756145">
          <w:marLeft w:val="0"/>
          <w:marRight w:val="0"/>
          <w:marTop w:val="0"/>
          <w:marBottom w:val="0"/>
          <w:divBdr>
            <w:top w:val="none" w:sz="0" w:space="0" w:color="auto"/>
            <w:left w:val="none" w:sz="0" w:space="0" w:color="auto"/>
            <w:bottom w:val="none" w:sz="0" w:space="0" w:color="auto"/>
            <w:right w:val="none" w:sz="0" w:space="0" w:color="auto"/>
          </w:divBdr>
        </w:div>
      </w:divsChild>
    </w:div>
    <w:div w:id="169951011">
      <w:bodyDiv w:val="1"/>
      <w:marLeft w:val="0"/>
      <w:marRight w:val="0"/>
      <w:marTop w:val="0"/>
      <w:marBottom w:val="0"/>
      <w:divBdr>
        <w:top w:val="none" w:sz="0" w:space="0" w:color="auto"/>
        <w:left w:val="none" w:sz="0" w:space="0" w:color="auto"/>
        <w:bottom w:val="none" w:sz="0" w:space="0" w:color="auto"/>
        <w:right w:val="none" w:sz="0" w:space="0" w:color="auto"/>
      </w:divBdr>
      <w:divsChild>
        <w:div w:id="688533891">
          <w:marLeft w:val="0"/>
          <w:marRight w:val="0"/>
          <w:marTop w:val="0"/>
          <w:marBottom w:val="0"/>
          <w:divBdr>
            <w:top w:val="none" w:sz="0" w:space="0" w:color="auto"/>
            <w:left w:val="none" w:sz="0" w:space="0" w:color="auto"/>
            <w:bottom w:val="none" w:sz="0" w:space="0" w:color="auto"/>
            <w:right w:val="none" w:sz="0" w:space="0" w:color="auto"/>
          </w:divBdr>
        </w:div>
      </w:divsChild>
    </w:div>
    <w:div w:id="403797460">
      <w:bodyDiv w:val="1"/>
      <w:marLeft w:val="0"/>
      <w:marRight w:val="0"/>
      <w:marTop w:val="0"/>
      <w:marBottom w:val="0"/>
      <w:divBdr>
        <w:top w:val="none" w:sz="0" w:space="0" w:color="auto"/>
        <w:left w:val="none" w:sz="0" w:space="0" w:color="auto"/>
        <w:bottom w:val="none" w:sz="0" w:space="0" w:color="auto"/>
        <w:right w:val="none" w:sz="0" w:space="0" w:color="auto"/>
      </w:divBdr>
    </w:div>
    <w:div w:id="451019289">
      <w:bodyDiv w:val="1"/>
      <w:marLeft w:val="0"/>
      <w:marRight w:val="0"/>
      <w:marTop w:val="0"/>
      <w:marBottom w:val="0"/>
      <w:divBdr>
        <w:top w:val="none" w:sz="0" w:space="0" w:color="auto"/>
        <w:left w:val="none" w:sz="0" w:space="0" w:color="auto"/>
        <w:bottom w:val="none" w:sz="0" w:space="0" w:color="auto"/>
        <w:right w:val="none" w:sz="0" w:space="0" w:color="auto"/>
      </w:divBdr>
      <w:divsChild>
        <w:div w:id="1246451218">
          <w:marLeft w:val="0"/>
          <w:marRight w:val="0"/>
          <w:marTop w:val="0"/>
          <w:marBottom w:val="0"/>
          <w:divBdr>
            <w:top w:val="none" w:sz="0" w:space="0" w:color="auto"/>
            <w:left w:val="none" w:sz="0" w:space="0" w:color="auto"/>
            <w:bottom w:val="none" w:sz="0" w:space="0" w:color="auto"/>
            <w:right w:val="none" w:sz="0" w:space="0" w:color="auto"/>
          </w:divBdr>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20108781">
      <w:bodyDiv w:val="1"/>
      <w:marLeft w:val="0"/>
      <w:marRight w:val="0"/>
      <w:marTop w:val="0"/>
      <w:marBottom w:val="0"/>
      <w:divBdr>
        <w:top w:val="none" w:sz="0" w:space="0" w:color="auto"/>
        <w:left w:val="none" w:sz="0" w:space="0" w:color="auto"/>
        <w:bottom w:val="none" w:sz="0" w:space="0" w:color="auto"/>
        <w:right w:val="none" w:sz="0" w:space="0" w:color="auto"/>
      </w:divBdr>
      <w:divsChild>
        <w:div w:id="48654087">
          <w:marLeft w:val="0"/>
          <w:marRight w:val="0"/>
          <w:marTop w:val="0"/>
          <w:marBottom w:val="0"/>
          <w:divBdr>
            <w:top w:val="none" w:sz="0" w:space="0" w:color="auto"/>
            <w:left w:val="none" w:sz="0" w:space="0" w:color="auto"/>
            <w:bottom w:val="none" w:sz="0" w:space="0" w:color="auto"/>
            <w:right w:val="none" w:sz="0" w:space="0" w:color="auto"/>
          </w:divBdr>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986976712">
      <w:bodyDiv w:val="1"/>
      <w:marLeft w:val="0"/>
      <w:marRight w:val="0"/>
      <w:marTop w:val="0"/>
      <w:marBottom w:val="0"/>
      <w:divBdr>
        <w:top w:val="none" w:sz="0" w:space="0" w:color="auto"/>
        <w:left w:val="none" w:sz="0" w:space="0" w:color="auto"/>
        <w:bottom w:val="none" w:sz="0" w:space="0" w:color="auto"/>
        <w:right w:val="none" w:sz="0" w:space="0" w:color="auto"/>
      </w:divBdr>
    </w:div>
    <w:div w:id="1139807193">
      <w:bodyDiv w:val="1"/>
      <w:marLeft w:val="0"/>
      <w:marRight w:val="0"/>
      <w:marTop w:val="0"/>
      <w:marBottom w:val="0"/>
      <w:divBdr>
        <w:top w:val="none" w:sz="0" w:space="0" w:color="auto"/>
        <w:left w:val="none" w:sz="0" w:space="0" w:color="auto"/>
        <w:bottom w:val="none" w:sz="0" w:space="0" w:color="auto"/>
        <w:right w:val="none" w:sz="0" w:space="0" w:color="auto"/>
      </w:divBdr>
    </w:div>
    <w:div w:id="1248349814">
      <w:bodyDiv w:val="1"/>
      <w:marLeft w:val="0"/>
      <w:marRight w:val="0"/>
      <w:marTop w:val="0"/>
      <w:marBottom w:val="0"/>
      <w:divBdr>
        <w:top w:val="none" w:sz="0" w:space="0" w:color="auto"/>
        <w:left w:val="none" w:sz="0" w:space="0" w:color="auto"/>
        <w:bottom w:val="none" w:sz="0" w:space="0" w:color="auto"/>
        <w:right w:val="none" w:sz="0" w:space="0" w:color="auto"/>
      </w:divBdr>
      <w:divsChild>
        <w:div w:id="1030301043">
          <w:marLeft w:val="0"/>
          <w:marRight w:val="0"/>
          <w:marTop w:val="0"/>
          <w:marBottom w:val="0"/>
          <w:divBdr>
            <w:top w:val="none" w:sz="0" w:space="0" w:color="auto"/>
            <w:left w:val="none" w:sz="0" w:space="0" w:color="auto"/>
            <w:bottom w:val="none" w:sz="0" w:space="0" w:color="auto"/>
            <w:right w:val="none" w:sz="0" w:space="0" w:color="auto"/>
          </w:divBdr>
        </w:div>
      </w:divsChild>
    </w:div>
    <w:div w:id="1268343490">
      <w:bodyDiv w:val="1"/>
      <w:marLeft w:val="0"/>
      <w:marRight w:val="0"/>
      <w:marTop w:val="0"/>
      <w:marBottom w:val="0"/>
      <w:divBdr>
        <w:top w:val="none" w:sz="0" w:space="0" w:color="auto"/>
        <w:left w:val="none" w:sz="0" w:space="0" w:color="auto"/>
        <w:bottom w:val="none" w:sz="0" w:space="0" w:color="auto"/>
        <w:right w:val="none" w:sz="0" w:space="0" w:color="auto"/>
      </w:divBdr>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406294166">
      <w:bodyDiv w:val="1"/>
      <w:marLeft w:val="0"/>
      <w:marRight w:val="0"/>
      <w:marTop w:val="0"/>
      <w:marBottom w:val="0"/>
      <w:divBdr>
        <w:top w:val="none" w:sz="0" w:space="0" w:color="auto"/>
        <w:left w:val="none" w:sz="0" w:space="0" w:color="auto"/>
        <w:bottom w:val="none" w:sz="0" w:space="0" w:color="auto"/>
        <w:right w:val="none" w:sz="0" w:space="0" w:color="auto"/>
      </w:divBdr>
      <w:divsChild>
        <w:div w:id="2134472624">
          <w:marLeft w:val="0"/>
          <w:marRight w:val="0"/>
          <w:marTop w:val="0"/>
          <w:marBottom w:val="0"/>
          <w:divBdr>
            <w:top w:val="none" w:sz="0" w:space="0" w:color="auto"/>
            <w:left w:val="none" w:sz="0" w:space="0" w:color="auto"/>
            <w:bottom w:val="none" w:sz="0" w:space="0" w:color="auto"/>
            <w:right w:val="none" w:sz="0" w:space="0" w:color="auto"/>
          </w:divBdr>
        </w:div>
      </w:divsChild>
    </w:div>
    <w:div w:id="1429082068">
      <w:bodyDiv w:val="1"/>
      <w:marLeft w:val="0"/>
      <w:marRight w:val="0"/>
      <w:marTop w:val="0"/>
      <w:marBottom w:val="0"/>
      <w:divBdr>
        <w:top w:val="none" w:sz="0" w:space="0" w:color="auto"/>
        <w:left w:val="none" w:sz="0" w:space="0" w:color="auto"/>
        <w:bottom w:val="none" w:sz="0" w:space="0" w:color="auto"/>
        <w:right w:val="none" w:sz="0" w:space="0" w:color="auto"/>
      </w:divBdr>
    </w:div>
    <w:div w:id="1477145210">
      <w:bodyDiv w:val="1"/>
      <w:marLeft w:val="0"/>
      <w:marRight w:val="0"/>
      <w:marTop w:val="0"/>
      <w:marBottom w:val="0"/>
      <w:divBdr>
        <w:top w:val="none" w:sz="0" w:space="0" w:color="auto"/>
        <w:left w:val="none" w:sz="0" w:space="0" w:color="auto"/>
        <w:bottom w:val="none" w:sz="0" w:space="0" w:color="auto"/>
        <w:right w:val="none" w:sz="0" w:space="0" w:color="auto"/>
      </w:divBdr>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559784841">
      <w:bodyDiv w:val="1"/>
      <w:marLeft w:val="0"/>
      <w:marRight w:val="0"/>
      <w:marTop w:val="0"/>
      <w:marBottom w:val="0"/>
      <w:divBdr>
        <w:top w:val="none" w:sz="0" w:space="0" w:color="auto"/>
        <w:left w:val="none" w:sz="0" w:space="0" w:color="auto"/>
        <w:bottom w:val="none" w:sz="0" w:space="0" w:color="auto"/>
        <w:right w:val="none" w:sz="0" w:space="0" w:color="auto"/>
      </w:divBdr>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680422983">
      <w:bodyDiv w:val="1"/>
      <w:marLeft w:val="0"/>
      <w:marRight w:val="0"/>
      <w:marTop w:val="0"/>
      <w:marBottom w:val="0"/>
      <w:divBdr>
        <w:top w:val="none" w:sz="0" w:space="0" w:color="auto"/>
        <w:left w:val="none" w:sz="0" w:space="0" w:color="auto"/>
        <w:bottom w:val="none" w:sz="0" w:space="0" w:color="auto"/>
        <w:right w:val="none" w:sz="0" w:space="0" w:color="auto"/>
      </w:divBdr>
    </w:div>
    <w:div w:id="1681002281">
      <w:bodyDiv w:val="1"/>
      <w:marLeft w:val="0"/>
      <w:marRight w:val="0"/>
      <w:marTop w:val="0"/>
      <w:marBottom w:val="0"/>
      <w:divBdr>
        <w:top w:val="none" w:sz="0" w:space="0" w:color="auto"/>
        <w:left w:val="none" w:sz="0" w:space="0" w:color="auto"/>
        <w:bottom w:val="none" w:sz="0" w:space="0" w:color="auto"/>
        <w:right w:val="none" w:sz="0" w:space="0" w:color="auto"/>
      </w:divBdr>
      <w:divsChild>
        <w:div w:id="559824880">
          <w:marLeft w:val="0"/>
          <w:marRight w:val="0"/>
          <w:marTop w:val="0"/>
          <w:marBottom w:val="0"/>
          <w:divBdr>
            <w:top w:val="none" w:sz="0" w:space="0" w:color="auto"/>
            <w:left w:val="none" w:sz="0" w:space="0" w:color="auto"/>
            <w:bottom w:val="none" w:sz="0" w:space="0" w:color="auto"/>
            <w:right w:val="none" w:sz="0" w:space="0" w:color="auto"/>
          </w:divBdr>
        </w:div>
      </w:divsChild>
    </w:div>
    <w:div w:id="1753627559">
      <w:bodyDiv w:val="1"/>
      <w:marLeft w:val="0"/>
      <w:marRight w:val="0"/>
      <w:marTop w:val="0"/>
      <w:marBottom w:val="0"/>
      <w:divBdr>
        <w:top w:val="none" w:sz="0" w:space="0" w:color="auto"/>
        <w:left w:val="none" w:sz="0" w:space="0" w:color="auto"/>
        <w:bottom w:val="none" w:sz="0" w:space="0" w:color="auto"/>
        <w:right w:val="none" w:sz="0" w:space="0" w:color="auto"/>
      </w:divBdr>
      <w:divsChild>
        <w:div w:id="266543686">
          <w:marLeft w:val="0"/>
          <w:marRight w:val="0"/>
          <w:marTop w:val="0"/>
          <w:marBottom w:val="0"/>
          <w:divBdr>
            <w:top w:val="none" w:sz="0" w:space="0" w:color="auto"/>
            <w:left w:val="none" w:sz="0" w:space="0" w:color="auto"/>
            <w:bottom w:val="none" w:sz="0" w:space="0" w:color="auto"/>
            <w:right w:val="none" w:sz="0" w:space="0" w:color="auto"/>
          </w:divBdr>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777094898">
      <w:bodyDiv w:val="1"/>
      <w:marLeft w:val="0"/>
      <w:marRight w:val="0"/>
      <w:marTop w:val="0"/>
      <w:marBottom w:val="0"/>
      <w:divBdr>
        <w:top w:val="none" w:sz="0" w:space="0" w:color="auto"/>
        <w:left w:val="none" w:sz="0" w:space="0" w:color="auto"/>
        <w:bottom w:val="none" w:sz="0" w:space="0" w:color="auto"/>
        <w:right w:val="none" w:sz="0" w:space="0" w:color="auto"/>
      </w:divBdr>
      <w:divsChild>
        <w:div w:id="1371953898">
          <w:marLeft w:val="0"/>
          <w:marRight w:val="0"/>
          <w:marTop w:val="0"/>
          <w:marBottom w:val="0"/>
          <w:divBdr>
            <w:top w:val="none" w:sz="0" w:space="0" w:color="auto"/>
            <w:left w:val="none" w:sz="0" w:space="0" w:color="auto"/>
            <w:bottom w:val="none" w:sz="0" w:space="0" w:color="auto"/>
            <w:right w:val="none" w:sz="0" w:space="0" w:color="auto"/>
          </w:divBdr>
        </w:div>
      </w:divsChild>
    </w:div>
    <w:div w:id="1834444216">
      <w:bodyDiv w:val="1"/>
      <w:marLeft w:val="0"/>
      <w:marRight w:val="0"/>
      <w:marTop w:val="0"/>
      <w:marBottom w:val="0"/>
      <w:divBdr>
        <w:top w:val="none" w:sz="0" w:space="0" w:color="auto"/>
        <w:left w:val="none" w:sz="0" w:space="0" w:color="auto"/>
        <w:bottom w:val="none" w:sz="0" w:space="0" w:color="auto"/>
        <w:right w:val="none" w:sz="0" w:space="0" w:color="auto"/>
      </w:divBdr>
      <w:divsChild>
        <w:div w:id="613053988">
          <w:marLeft w:val="0"/>
          <w:marRight w:val="0"/>
          <w:marTop w:val="0"/>
          <w:marBottom w:val="0"/>
          <w:divBdr>
            <w:top w:val="none" w:sz="0" w:space="0" w:color="auto"/>
            <w:left w:val="none" w:sz="0" w:space="0" w:color="auto"/>
            <w:bottom w:val="none" w:sz="0" w:space="0" w:color="auto"/>
            <w:right w:val="none" w:sz="0" w:space="0" w:color="auto"/>
          </w:divBdr>
        </w:div>
      </w:divsChild>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4085</Words>
  <Characters>23289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Xiaomi-Yi</cp:lastModifiedBy>
  <cp:revision>3</cp:revision>
  <dcterms:created xsi:type="dcterms:W3CDTF">2026-01-28T08:50:00Z</dcterms:created>
  <dcterms:modified xsi:type="dcterms:W3CDTF">2026-01-28T09:28:00Z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e97f81709c1111f08000314c0000314c">
    <vt:lpwstr>CWMM6dTs4o6PFCf0GKV0nAl3JZvdlLOgDf9v2pNISE/hWALb6MlFwyr2ds9+kBEE2HUrMvGja5vtD90MBdjnpCWMA==</vt:lpwstr>
  </property>
  <property fmtid="{D5CDD505-2E9C-101B-9397-08002B2CF9AE}" pid="18" name="CWM095934909c3b11f080002d8c00002c8c">
    <vt:lpwstr>CWM4XOxj7BMEheUOk9vF55deh236TwB50Te9G7yJdnuS44DQZ/R0Bzoq92wDdLurDvnimI/PhzFNAZFItX1GFk/9w==</vt:lpwstr>
  </property>
  <property fmtid="{D5CDD505-2E9C-101B-9397-08002B2CF9AE}" pid="19" name="CWMa6fda7509ccf11f080003f8d00003e8d">
    <vt:lpwstr>CWM26QPbk9yCM5uHwrDdtOT9ZALgW9ueNK7CoJjiGFYeBg8EfmwmNF5PNFhrV90JAhFZoEbfQynhcVr5hwVjO9/DA==</vt:lpwstr>
  </property>
  <property fmtid="{D5CDD505-2E9C-101B-9397-08002B2CF9AE}" pid="20" name="CWM9d4b8eb09ded11f080004f0700004f07">
    <vt:lpwstr>CWM30WXkZyVmSqbCOf2ctYp1eke4GutWCt8dK81GaE3lcYFt5gk7/MMqNICOif3s2LQuuVy+0Jnp9wL0hQdmlfwPQ==</vt:lpwstr>
  </property>
  <property fmtid="{D5CDD505-2E9C-101B-9397-08002B2CF9AE}" pid="21" name="fileWhereFroms">
    <vt:lpwstr>PpjeLB1gRN0lwrPqMaCTkvSdr+IlMJnuFGBqNKxDsko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22" name="CWMbfc320b09f3311f08000058f0000048f">
    <vt:lpwstr>CWMUaJDQ2VqtiXeUV0AFjOLsB5blpV3GPxsIwJbaoMCIlU5gAgf/uHPs4C6p8/eD4sOfxjfb3YpzaSzh1R3H+Imvg==</vt:lpwstr>
  </property>
  <property fmtid="{D5CDD505-2E9C-101B-9397-08002B2CF9AE}" pid="23" name="CWM8af7b860bb7a11f080002b7000002a70">
    <vt:lpwstr>CWMdev5EB6xuq1yCV98bvdPJL1s0mxwwrMAm6ZshS4RezWNPyfC+VqUVJJKeCg9LPESc/RHW137GPG2FNWlJyj4Bw==</vt:lpwstr>
  </property>
  <property fmtid="{D5CDD505-2E9C-101B-9397-08002B2CF9AE}" pid="24" name="CWM66911760bb8311f080003f9000003f90">
    <vt:lpwstr>CWMU2V791bJ4T7ei5L5DEAH+orlkIf80FDGdGcmSVIPYJ1FQQx04dNvalS8KB3NJYtj8AQypnb1XXjwW3pdZVFlAg==</vt:lpwstr>
  </property>
  <property fmtid="{D5CDD505-2E9C-101B-9397-08002B2CF9AE}" pid="25" name="CWMc8f109c0cfdc11f08000232000002220">
    <vt:lpwstr>CWMo6LiNwUXq8IEuIPoTb4TkrmtxiAphnKKqlDsuhEnek/U8jP8l1qM6U8dxoL6x4FMFEX7XghQ/Vb2vKKNN/AC+g==</vt:lpwstr>
  </property>
  <property fmtid="{D5CDD505-2E9C-101B-9397-08002B2CF9AE}" pid="26" name="CWM6c9d1490d02011f08000417a0000407a">
    <vt:lpwstr>CWMWyzw19v2Z0zqk1NIyymZGlTIijEFHH3/tecOG1vF+qvIRzvtrqlT+K9uti1m5//fu3QqfkkaGiTTA+GO8eAMig==</vt:lpwstr>
  </property>
  <property fmtid="{D5CDD505-2E9C-101B-9397-08002B2CF9AE}" pid="27" name="CWMd12d99d0d0b511f08000417a0000407a">
    <vt:lpwstr>CWMwagFsuW2BShzICzdn2iZWx7tTnVSLwepaCPyr87AshPGli2ebvyWMK7kKRyCfpK3nvVeIlMP5pl6QibfGGTNLQ==</vt:lpwstr>
  </property>
  <property fmtid="{D5CDD505-2E9C-101B-9397-08002B2CF9AE}" pid="28" name="CWM61ed04e0fc2811f080003dc800003dc8">
    <vt:lpwstr>CWMiknge3yCWMc/xs6c0Gn+XnLFBNzNPxzgO2PRfQhVspLeruDCFMeyDGsi+gb+YfmxPNA0J8SfFasvhXeP6ahn9A==</vt:lpwstr>
  </property>
</Properties>
</file>